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D8" w:rsidRDefault="00336CD8" w:rsidP="00336CD8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ДУБРОВСКАЯ СЕЛЬСКАЯ ДУМА</w:t>
      </w:r>
    </w:p>
    <w:p w:rsidR="00336CD8" w:rsidRDefault="00336CD8" w:rsidP="00336CD8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БЕЛОХОЛУНИЦКОГО РАЙОНА КИРОВСКОЙ ОБЛАСТИ</w:t>
      </w:r>
    </w:p>
    <w:p w:rsidR="00336CD8" w:rsidRDefault="00336CD8" w:rsidP="00336CD8">
      <w:pPr>
        <w:tabs>
          <w:tab w:val="left" w:pos="2025"/>
        </w:tabs>
        <w:jc w:val="both"/>
        <w:rPr>
          <w:b/>
          <w:sz w:val="28"/>
        </w:rPr>
      </w:pPr>
    </w:p>
    <w:p w:rsidR="00336CD8" w:rsidRDefault="00336CD8" w:rsidP="00336CD8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РЕШЕНИЕ  </w:t>
      </w:r>
    </w:p>
    <w:p w:rsidR="00336CD8" w:rsidRDefault="00336CD8" w:rsidP="00336CD8">
      <w:pPr>
        <w:tabs>
          <w:tab w:val="left" w:pos="2025"/>
        </w:tabs>
        <w:jc w:val="both"/>
        <w:rPr>
          <w:b/>
          <w:sz w:val="28"/>
        </w:rPr>
      </w:pPr>
    </w:p>
    <w:p w:rsidR="00336CD8" w:rsidRDefault="00336CD8" w:rsidP="00336CD8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 xml:space="preserve">12.11.2013                                                                                                           №63 </w:t>
      </w:r>
    </w:p>
    <w:p w:rsidR="00336CD8" w:rsidRDefault="00336CD8" w:rsidP="00336CD8">
      <w:pPr>
        <w:tabs>
          <w:tab w:val="left" w:pos="2025"/>
        </w:tabs>
        <w:jc w:val="both"/>
        <w:rPr>
          <w:sz w:val="24"/>
          <w:szCs w:val="24"/>
        </w:rPr>
      </w:pPr>
      <w:r>
        <w:t xml:space="preserve">                                                                            </w:t>
      </w:r>
      <w:r>
        <w:rPr>
          <w:sz w:val="24"/>
          <w:szCs w:val="24"/>
        </w:rPr>
        <w:t>п. Дубровка</w:t>
      </w:r>
    </w:p>
    <w:p w:rsidR="00336CD8" w:rsidRDefault="00336CD8" w:rsidP="00336CD8">
      <w:pPr>
        <w:pStyle w:val="ConsPlusTitle"/>
        <w:widowControl/>
        <w:spacing w:after="480"/>
        <w:rPr>
          <w:rFonts w:ascii="Times New Roman" w:hAnsi="Times New Roman" w:cs="Times New Roman"/>
          <w:bCs w:val="0"/>
          <w:sz w:val="28"/>
          <w:szCs w:val="28"/>
        </w:rPr>
      </w:pPr>
    </w:p>
    <w:p w:rsidR="00336CD8" w:rsidRDefault="00336CD8" w:rsidP="00336CD8">
      <w:pPr>
        <w:pStyle w:val="ConsPlusTitle"/>
        <w:widowControl/>
        <w:spacing w:after="48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О создании дорожного фонда Дубровского сельского поселения</w:t>
      </w:r>
    </w:p>
    <w:p w:rsidR="00336CD8" w:rsidRDefault="00336CD8" w:rsidP="00336C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пунктом 5 статьи 179.4</w:t>
      </w:r>
      <w:r>
        <w:rPr>
          <w:rFonts w:ascii="Times New Roman" w:hAnsi="Times New Roman" w:cs="Times New Roman"/>
          <w:sz w:val="28"/>
          <w:szCs w:val="28"/>
        </w:rPr>
        <w:t xml:space="preserve"> «Бюджетного кодекса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Федеральным законом от 06.10.2003 № 131-ФЗ «Об общих принципах организации местного самоуправления в Российской Федерации», руководствуясь статьей 11 Положения о бюджетном процессе в муниципальном образовании Дубровское сельское поселение Белохолуницкого  района Кировской области, утвержденного решением Дубровской сельской Думы от 12.11.2013 № 62, </w:t>
      </w:r>
      <w:r>
        <w:rPr>
          <w:rFonts w:ascii="Times New Roman" w:hAnsi="Times New Roman" w:cs="Times New Roman"/>
          <w:sz w:val="28"/>
          <w:szCs w:val="28"/>
        </w:rPr>
        <w:t>Дубровская сельская Дума РЕШИЛА:</w:t>
      </w:r>
    </w:p>
    <w:p w:rsidR="00336CD8" w:rsidRDefault="00336CD8" w:rsidP="00336C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с 01 января 2014 года дорожный фонд Дубровского сельского поселения.</w:t>
      </w:r>
    </w:p>
    <w:p w:rsidR="00336CD8" w:rsidRDefault="00336CD8" w:rsidP="00336C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Порядок формирования и использования бюджетных ассигнований дорожного фонда Дубровского сельского поселения (далее – Порядок) согласно приложению.</w:t>
      </w:r>
    </w:p>
    <w:p w:rsidR="00336CD8" w:rsidRDefault="00336CD8" w:rsidP="00336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Информационном бюллетене Дубровского сельского поселения и на официальном сайте Белохолуницкого муниципального района в информационно-телекоммуникационной сети «Интернет».</w:t>
      </w:r>
    </w:p>
    <w:p w:rsidR="00336CD8" w:rsidRDefault="00336CD8" w:rsidP="00336C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 01 января 2014 года.</w:t>
      </w:r>
    </w:p>
    <w:p w:rsidR="00336CD8" w:rsidRDefault="00336CD8" w:rsidP="00336C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D8" w:rsidRDefault="00336CD8" w:rsidP="00336C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D8" w:rsidRDefault="00336CD8" w:rsidP="00336C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D8" w:rsidRDefault="00336CD8" w:rsidP="00336C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D8" w:rsidRDefault="00336CD8" w:rsidP="00336C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D8" w:rsidRDefault="00336CD8" w:rsidP="00336C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D8" w:rsidRDefault="00336CD8" w:rsidP="00336C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D8" w:rsidRDefault="00336CD8" w:rsidP="00336C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Дубровского</w:t>
      </w:r>
    </w:p>
    <w:p w:rsidR="00336CD8" w:rsidRDefault="00336CD8" w:rsidP="00336C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В.Н.Чарушин</w:t>
      </w:r>
    </w:p>
    <w:p w:rsidR="00336CD8" w:rsidRDefault="00336CD8" w:rsidP="00336C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6CD8" w:rsidRDefault="00336CD8" w:rsidP="00336C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6CD8" w:rsidRDefault="00336CD8" w:rsidP="00336C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6CD8" w:rsidRDefault="00336CD8" w:rsidP="00336CD8">
      <w:pPr>
        <w:jc w:val="both"/>
        <w:rPr>
          <w:sz w:val="28"/>
          <w:szCs w:val="28"/>
        </w:rPr>
      </w:pPr>
    </w:p>
    <w:p w:rsidR="00336CD8" w:rsidRDefault="00336CD8" w:rsidP="00336CD8">
      <w:pPr>
        <w:jc w:val="both"/>
        <w:rPr>
          <w:sz w:val="28"/>
          <w:szCs w:val="28"/>
        </w:rPr>
      </w:pPr>
    </w:p>
    <w:p w:rsidR="00336CD8" w:rsidRDefault="00336CD8" w:rsidP="00336C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6CD8" w:rsidRDefault="00336CD8" w:rsidP="00336CD8">
      <w:pPr>
        <w:ind w:left="5664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 xml:space="preserve">              Приложение</w:t>
      </w:r>
    </w:p>
    <w:p w:rsidR="00336CD8" w:rsidRDefault="00336CD8" w:rsidP="00336CD8">
      <w:pPr>
        <w:ind w:left="5664"/>
        <w:jc w:val="both"/>
        <w:rPr>
          <w:color w:val="242424"/>
          <w:sz w:val="28"/>
          <w:szCs w:val="28"/>
        </w:rPr>
      </w:pPr>
    </w:p>
    <w:p w:rsidR="00336CD8" w:rsidRDefault="00336CD8" w:rsidP="00336CD8">
      <w:pPr>
        <w:ind w:left="5664"/>
        <w:jc w:val="both"/>
        <w:rPr>
          <w:caps/>
          <w:color w:val="242424"/>
          <w:sz w:val="28"/>
          <w:szCs w:val="28"/>
        </w:rPr>
      </w:pPr>
      <w:r>
        <w:rPr>
          <w:caps/>
          <w:color w:val="242424"/>
          <w:sz w:val="28"/>
          <w:szCs w:val="28"/>
        </w:rPr>
        <w:t xml:space="preserve">            Утвержден</w:t>
      </w:r>
    </w:p>
    <w:p w:rsidR="00336CD8" w:rsidRDefault="00336CD8" w:rsidP="00336CD8">
      <w:pPr>
        <w:ind w:left="5664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решением Дубровской</w:t>
      </w:r>
    </w:p>
    <w:p w:rsidR="00336CD8" w:rsidRDefault="00336CD8" w:rsidP="00336CD8">
      <w:pPr>
        <w:ind w:left="5664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сельской  Думы</w:t>
      </w:r>
    </w:p>
    <w:p w:rsidR="00336CD8" w:rsidRDefault="00336CD8" w:rsidP="00336CD8">
      <w:pPr>
        <w:spacing w:after="720"/>
        <w:ind w:left="5664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12.11.2013 № 63</w:t>
      </w:r>
    </w:p>
    <w:p w:rsidR="00336CD8" w:rsidRDefault="00336CD8" w:rsidP="00336CD8">
      <w:pPr>
        <w:jc w:val="center"/>
        <w:outlineLvl w:val="0"/>
        <w:rPr>
          <w:b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b/>
          <w:caps/>
          <w:color w:val="000000"/>
          <w:kern w:val="36"/>
          <w:sz w:val="28"/>
          <w:szCs w:val="28"/>
          <w:bdr w:val="none" w:sz="0" w:space="0" w:color="auto" w:frame="1"/>
        </w:rPr>
        <w:t>Порядок</w:t>
      </w:r>
    </w:p>
    <w:p w:rsidR="00336CD8" w:rsidRDefault="00336CD8" w:rsidP="00336CD8">
      <w:pPr>
        <w:jc w:val="center"/>
        <w:outlineLvl w:val="0"/>
        <w:rPr>
          <w:b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b/>
          <w:color w:val="000000"/>
          <w:kern w:val="36"/>
          <w:sz w:val="28"/>
          <w:szCs w:val="28"/>
          <w:bdr w:val="none" w:sz="0" w:space="0" w:color="auto" w:frame="1"/>
        </w:rPr>
        <w:t xml:space="preserve">формирования и использования бюджетных ассигнований </w:t>
      </w:r>
    </w:p>
    <w:p w:rsidR="00336CD8" w:rsidRDefault="00336CD8" w:rsidP="00336CD8">
      <w:pPr>
        <w:spacing w:after="480"/>
        <w:jc w:val="center"/>
        <w:outlineLvl w:val="0"/>
        <w:rPr>
          <w:b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b/>
          <w:color w:val="000000"/>
          <w:kern w:val="36"/>
          <w:sz w:val="28"/>
          <w:szCs w:val="28"/>
          <w:bdr w:val="none" w:sz="0" w:space="0" w:color="auto" w:frame="1"/>
        </w:rPr>
        <w:t>дорожного фонда Дубровского сельского поселения</w:t>
      </w:r>
    </w:p>
    <w:p w:rsidR="00336CD8" w:rsidRDefault="00336CD8" w:rsidP="00336CD8">
      <w:pPr>
        <w:spacing w:line="360" w:lineRule="exact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1. Настоящий Порядок устанавливает правила формирования и использования бюджетных ассигнований дорожного фонда Дубровского сельского поселения (далее - Фонд).</w:t>
      </w:r>
    </w:p>
    <w:p w:rsidR="00336CD8" w:rsidRDefault="00336CD8" w:rsidP="00336CD8">
      <w:pPr>
        <w:spacing w:line="360" w:lineRule="exact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 Дорожный фонд Дубровского сельского поселения – часть средств бюджета Дубровского сельского поселения,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Дубровского сельского поселения.</w:t>
      </w:r>
    </w:p>
    <w:p w:rsidR="00336CD8" w:rsidRDefault="00336CD8" w:rsidP="00336CD8">
      <w:pPr>
        <w:spacing w:line="360" w:lineRule="exac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  <w:bdr w:val="none" w:sz="0" w:space="0" w:color="auto" w:frame="1"/>
        </w:rPr>
        <w:t>3</w:t>
      </w:r>
      <w:r>
        <w:rPr>
          <w:color w:val="000000"/>
          <w:sz w:val="28"/>
          <w:szCs w:val="28"/>
          <w:bdr w:val="none" w:sz="0" w:space="0" w:color="auto" w:frame="1"/>
        </w:rPr>
        <w:t>. Главным распорядителем бюджетных ассигнований дорожного фонда Дубровского сельского поселения является Администрация Дубровского сельского поселения.</w:t>
      </w:r>
    </w:p>
    <w:p w:rsidR="00336CD8" w:rsidRDefault="00336CD8" w:rsidP="00336CD8">
      <w:pPr>
        <w:spacing w:line="360" w:lineRule="exact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4. Объем бюджетных ассигнований дорожного фонда Дубровского сельского поселения утверждается решением сельской Думы о бюджете на очередной финансовый год в размере не менее прогнозируемого объема доходов бюджета Дубровского сельского поселения  от:</w:t>
      </w:r>
    </w:p>
    <w:p w:rsidR="00336CD8" w:rsidRDefault="00336CD8" w:rsidP="00336CD8">
      <w:pPr>
        <w:spacing w:line="360" w:lineRule="exact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336CD8" w:rsidRDefault="00336CD8" w:rsidP="00336CD8">
      <w:pPr>
        <w:spacing w:line="360" w:lineRule="exact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Дубровского сельского поселения;</w:t>
      </w:r>
    </w:p>
    <w:p w:rsidR="00336CD8" w:rsidRDefault="00336CD8" w:rsidP="00336CD8">
      <w:pPr>
        <w:spacing w:line="360" w:lineRule="exact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3) денежных средств, поступающих в бюджет Дубровского сельского поселения от уплаты неустоек (штрафов, пеней), а так 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Дубровского сельского поселения;</w:t>
      </w:r>
    </w:p>
    <w:p w:rsidR="00336CD8" w:rsidRDefault="00336CD8" w:rsidP="00336CD8">
      <w:pPr>
        <w:spacing w:line="360" w:lineRule="exact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4)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Дубровского сельского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 </w:t>
      </w:r>
    </w:p>
    <w:p w:rsidR="00336CD8" w:rsidRDefault="00336CD8" w:rsidP="00336CD8">
      <w:pPr>
        <w:spacing w:line="360" w:lineRule="exact"/>
        <w:ind w:firstLine="708"/>
        <w:jc w:val="both"/>
        <w:rPr>
          <w:color w:val="242424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5. </w:t>
      </w:r>
      <w:r>
        <w:rPr>
          <w:sz w:val="28"/>
          <w:szCs w:val="28"/>
        </w:rPr>
        <w:t>Безвозмездные перечисления в бюджет сельского поселения от физических или юридических лиц на финансовое обеспечение дорожной деятельности в отношении автомобильных дорог общего пользования местного значения Дубровского сельского поселения осуществляются на основании соглашения (договора) между Администрацией Дубровского сельского поселения и физическим или юридическим лицом.</w:t>
      </w:r>
    </w:p>
    <w:p w:rsidR="00336CD8" w:rsidRDefault="00336CD8" w:rsidP="00336CD8">
      <w:pPr>
        <w:spacing w:line="360" w:lineRule="exact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6. Бюджетные ассигнования дорожного фонда Дубровского сельского поселения расходуются на:</w:t>
      </w:r>
    </w:p>
    <w:p w:rsidR="00336CD8" w:rsidRDefault="00336CD8" w:rsidP="00336CD8">
      <w:pPr>
        <w:spacing w:line="360" w:lineRule="exact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1) финансовое обеспечение деятельности по строительству, реконструкции, капитальному ремонту, ремонту автомобильных дорог общего пользования местного значения Дубровского сельского поселения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экспертиз);</w:t>
      </w:r>
    </w:p>
    <w:p w:rsidR="00336CD8" w:rsidRDefault="00336CD8" w:rsidP="00336CD8">
      <w:pPr>
        <w:spacing w:line="360" w:lineRule="exact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2) содержание автомобильных дорог общего пользования местного значения Дубровского сельского поселения и искусственных сооружений на них;</w:t>
      </w:r>
    </w:p>
    <w:p w:rsidR="00336CD8" w:rsidRDefault="00336CD8" w:rsidP="00336CD8">
      <w:pPr>
        <w:spacing w:line="360" w:lineRule="exact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3) обеспечение мероприятий по безопасности дорожного движения.</w:t>
      </w:r>
    </w:p>
    <w:p w:rsidR="00336CD8" w:rsidRDefault="00336CD8" w:rsidP="00336CD8">
      <w:pPr>
        <w:spacing w:line="360" w:lineRule="exact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7. Перечень объектов капитального ремонта, ремонта автомобильных дорог общего пользования местного значения Дубровского сельского поселения утверждается муниципальным правовым актом администрации Дубровского сельского поселения.</w:t>
      </w:r>
    </w:p>
    <w:p w:rsidR="00336CD8" w:rsidRDefault="00336CD8" w:rsidP="00336CD8">
      <w:pPr>
        <w:spacing w:line="360" w:lineRule="exact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8. Бюджетные ассигнования дорожного фонда Дубровского сельского поселения,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336CD8" w:rsidRDefault="00336CD8" w:rsidP="00336CD8">
      <w:pPr>
        <w:spacing w:line="360" w:lineRule="exact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9. Объем бюджетных ассигнований дорожного фонда подлежит корректировке в очередном финансовом году с учетом разницы между  фактически поступившим в отчетном финансовом году и прогнозировавшимся при его формировании объемом доходов бюджета сельского поселения, установленных пунктом 4 настоящего Порядка.</w:t>
      </w:r>
    </w:p>
    <w:p w:rsidR="00336CD8" w:rsidRDefault="00336CD8" w:rsidP="00336CD8">
      <w:pPr>
        <w:spacing w:line="360" w:lineRule="exact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10. Бюджетные ассигнования дорожного фонда Дубровского сельского поселения не могут быть использованы на цели, не соответствующие и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назначению.</w:t>
      </w:r>
    </w:p>
    <w:p w:rsidR="00336CD8" w:rsidRDefault="00336CD8" w:rsidP="00336CD8">
      <w:pPr>
        <w:spacing w:line="360" w:lineRule="exact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11. Отчет об использовании бюджетных ассигнований дорожного фонда Дубровского сельского поселения ежегодно представляется в сельскую Думу одновременно с годовым отчетом об исполнении бюджета Дубровского сельского поселения.</w:t>
      </w:r>
    </w:p>
    <w:p w:rsidR="00336CD8" w:rsidRDefault="00336CD8" w:rsidP="00336CD8">
      <w:pPr>
        <w:spacing w:after="720" w:line="360" w:lineRule="exact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12. Контроль за целевым и эффективным расходованием средств дорожного фонда Дубровского сельского поселения в соответствии с действующим законодательством и муниципальными правовыми актами осуществляется администрацией Белохолуницкого муниципального района.</w:t>
      </w:r>
    </w:p>
    <w:p w:rsidR="00336CD8" w:rsidRDefault="00336CD8" w:rsidP="00336CD8">
      <w:pPr>
        <w:spacing w:after="720" w:line="420" w:lineRule="exact"/>
        <w:jc w:val="center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________</w:t>
      </w:r>
    </w:p>
    <w:p w:rsidR="00CE5F23" w:rsidRDefault="00CE5F23"/>
    <w:sectPr w:rsidR="00CE5F23" w:rsidSect="00CE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6CD8"/>
    <w:rsid w:val="00336CD8"/>
    <w:rsid w:val="00C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6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2</cp:revision>
  <dcterms:created xsi:type="dcterms:W3CDTF">2019-12-03T05:11:00Z</dcterms:created>
  <dcterms:modified xsi:type="dcterms:W3CDTF">2019-12-03T05:11:00Z</dcterms:modified>
</cp:coreProperties>
</file>