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BD1835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ДУБРОВСКОГО</w:t>
      </w:r>
      <w:r w:rsidR="005D37A7"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6D5958" w:rsidP="009C0BAD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25.06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119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775339" w:rsidRPr="00EB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683A81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bookmarkStart w:id="0" w:name="_GoBack"/>
      <w:bookmarkEnd w:id="0"/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D37A7" w:rsidRPr="005D37A7" w:rsidRDefault="00BD1835" w:rsidP="009C0BAD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Пос.Дубровка</w:t>
      </w:r>
      <w:proofErr w:type="spellEnd"/>
    </w:p>
    <w:p w:rsidR="005D37A7" w:rsidRPr="005D37A7" w:rsidRDefault="005D37A7" w:rsidP="009C0BAD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7A7" w:rsidRDefault="005D37A7" w:rsidP="009C0BAD">
      <w:pPr>
        <w:keepNext/>
        <w:tabs>
          <w:tab w:val="left" w:pos="70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BD1835">
        <w:rPr>
          <w:rFonts w:ascii="Times New Roman" w:eastAsia="Times New Roman" w:hAnsi="Times New Roman" w:cs="Times New Roman"/>
          <w:b/>
          <w:bCs/>
          <w:sz w:val="28"/>
          <w:szCs w:val="28"/>
        </w:rPr>
        <w:t>Дубровского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от 1</w:t>
      </w:r>
      <w:r w:rsidR="00D51331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C4CC8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№ </w:t>
      </w:r>
      <w:r w:rsidR="00D51331">
        <w:rPr>
          <w:rFonts w:ascii="Times New Roman" w:eastAsia="Times New Roman" w:hAnsi="Times New Roman" w:cs="Times New Roman"/>
          <w:b/>
          <w:bCs/>
          <w:sz w:val="28"/>
          <w:szCs w:val="28"/>
        </w:rPr>
        <w:t>57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9C0BAD" w:rsidRPr="005D37A7" w:rsidRDefault="009C0BAD" w:rsidP="009C0BAD">
      <w:pPr>
        <w:keepNext/>
        <w:tabs>
          <w:tab w:val="left" w:pos="70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</w:t>
      </w:r>
      <w:r w:rsidR="00D513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Дубровское</w:t>
      </w: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сельское поселение Белохолуницкого района Кировской области, администрация </w:t>
      </w:r>
      <w:r w:rsidR="00D5133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Дубровского</w:t>
      </w: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ПОСТАНОВЛЯЕТ:</w:t>
      </w:r>
    </w:p>
    <w:p w:rsid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</w:t>
      </w:r>
      <w:bookmarkStart w:id="1" w:name="_Hlk131596480"/>
      <w:r w:rsidRPr="005D37A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AC4C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1"/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r w:rsidR="00D51331"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</w:t>
      </w:r>
      <w:r w:rsidR="00CB712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CB7120">
        <w:rPr>
          <w:rFonts w:ascii="Times New Roman" w:eastAsia="Times New Roman" w:hAnsi="Times New Roman" w:cs="Times New Roman"/>
          <w:sz w:val="28"/>
          <w:szCs w:val="28"/>
        </w:rPr>
        <w:t>57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AC4C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11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7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67BA">
        <w:rPr>
          <w:rFonts w:ascii="Times New Roman" w:eastAsia="Times New Roman" w:hAnsi="Times New Roman" w:cs="Times New Roman"/>
          <w:sz w:val="28"/>
          <w:szCs w:val="28"/>
        </w:rPr>
        <w:t>(далее – Регламент)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D51331" w:rsidRPr="00D51331" w:rsidRDefault="00CB7120" w:rsidP="00D51331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51331" w:rsidRPr="00D51331">
        <w:rPr>
          <w:rFonts w:ascii="Times New Roman" w:eastAsia="Times New Roman" w:hAnsi="Times New Roman" w:cs="Times New Roman"/>
          <w:sz w:val="28"/>
          <w:szCs w:val="28"/>
        </w:rPr>
        <w:t xml:space="preserve">1.1. Абзац третий подпункта </w:t>
      </w:r>
      <w:proofErr w:type="gramStart"/>
      <w:r w:rsidR="00D51331" w:rsidRPr="00D51331">
        <w:rPr>
          <w:rFonts w:ascii="Times New Roman" w:eastAsia="Times New Roman" w:hAnsi="Times New Roman" w:cs="Times New Roman"/>
          <w:sz w:val="28"/>
          <w:szCs w:val="28"/>
        </w:rPr>
        <w:t>4  пункта</w:t>
      </w:r>
      <w:proofErr w:type="gramEnd"/>
      <w:r w:rsidR="00D51331" w:rsidRPr="00D51331">
        <w:rPr>
          <w:rFonts w:ascii="Times New Roman" w:eastAsia="Times New Roman" w:hAnsi="Times New Roman" w:cs="Times New Roman"/>
          <w:sz w:val="28"/>
          <w:szCs w:val="28"/>
        </w:rPr>
        <w:t xml:space="preserve"> 1.3.1 подраздела 1.3 раздела 1 Регламента изложить в следующей редакции:</w:t>
      </w:r>
    </w:p>
    <w:p w:rsidR="00D51331" w:rsidRPr="00D51331" w:rsidRDefault="00D51331" w:rsidP="00D51331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51331">
        <w:rPr>
          <w:rFonts w:ascii="Times New Roman" w:eastAsia="Times New Roman" w:hAnsi="Times New Roman" w:cs="Times New Roman"/>
          <w:sz w:val="28"/>
          <w:szCs w:val="28"/>
        </w:rPr>
        <w:tab/>
        <w:t xml:space="preserve">«на официальном сайте </w:t>
      </w:r>
      <w:r w:rsidR="00CB7120"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Pr="00D5133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hyperlink r:id="rId6" w:history="1">
        <w:r w:rsidR="00CB7120" w:rsidRPr="00CB712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https://dubrovskoe-r43.gosweb.gosuslugi.ru/</w:t>
        </w:r>
      </w:hyperlink>
      <w:r w:rsidR="00CB7120" w:rsidRPr="00CB712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1331" w:rsidRPr="00D51331" w:rsidRDefault="00D51331" w:rsidP="00D51331">
      <w:pPr>
        <w:spacing w:after="0" w:line="4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1331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1.2. В пункте 1.3.6 подраздела 1.3 раздела 1 Регламента слова «На официальном сайте Белохолуницкого района» заменить словами «На официальном сайте </w:t>
      </w:r>
      <w:r w:rsidR="00CB7120">
        <w:rPr>
          <w:rFonts w:ascii="Times New Roman" w:eastAsia="Times New Roman" w:hAnsi="Times New Roman" w:cs="Times New Roman"/>
          <w:bCs/>
          <w:sz w:val="28"/>
          <w:szCs w:val="28"/>
        </w:rPr>
        <w:t>Дубровского</w:t>
      </w:r>
      <w:r w:rsidRPr="00D5133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поселения».</w:t>
      </w:r>
    </w:p>
    <w:p w:rsidR="00D51331" w:rsidRPr="00D51331" w:rsidRDefault="00D51331" w:rsidP="00D51331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31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1.3. Раздел 2 Регламента дополнить подразделом 2.18 следующего содержания:</w:t>
      </w:r>
    </w:p>
    <w:p w:rsidR="00D51331" w:rsidRPr="00D51331" w:rsidRDefault="00CB7120" w:rsidP="00D51331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51331" w:rsidRPr="00D5133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51331" w:rsidRPr="00D51331">
        <w:rPr>
          <w:rFonts w:ascii="Times New Roman" w:eastAsia="Times New Roman" w:hAnsi="Times New Roman" w:cs="Times New Roman"/>
          <w:b/>
          <w:sz w:val="28"/>
          <w:szCs w:val="28"/>
        </w:rPr>
        <w:t>2.18. Организация предоставления муниципальных услуг в упреждающем (</w:t>
      </w:r>
      <w:proofErr w:type="spellStart"/>
      <w:r w:rsidR="00D51331" w:rsidRPr="00D51331">
        <w:rPr>
          <w:rFonts w:ascii="Times New Roman" w:eastAsia="Times New Roman" w:hAnsi="Times New Roman" w:cs="Times New Roman"/>
          <w:b/>
          <w:sz w:val="28"/>
          <w:szCs w:val="28"/>
        </w:rPr>
        <w:t>проактивном</w:t>
      </w:r>
      <w:proofErr w:type="spellEnd"/>
      <w:r w:rsidR="00D51331" w:rsidRPr="00D51331">
        <w:rPr>
          <w:rFonts w:ascii="Times New Roman" w:eastAsia="Times New Roman" w:hAnsi="Times New Roman" w:cs="Times New Roman"/>
          <w:b/>
          <w:sz w:val="28"/>
          <w:szCs w:val="28"/>
        </w:rPr>
        <w:t>) режиме</w:t>
      </w:r>
    </w:p>
    <w:p w:rsidR="00D51331" w:rsidRPr="00D51331" w:rsidRDefault="00CB7120" w:rsidP="00D51331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51331" w:rsidRPr="00D51331">
        <w:rPr>
          <w:rFonts w:ascii="Times New Roman" w:eastAsia="Times New Roman" w:hAnsi="Times New Roman" w:cs="Times New Roman"/>
          <w:sz w:val="28"/>
          <w:szCs w:val="28"/>
        </w:rPr>
        <w:t>2.18.1. При наступлении событий, являющихся основанием для предоставления муниципальной услуги, администрация сельского поселения:</w:t>
      </w:r>
    </w:p>
    <w:p w:rsidR="00D51331" w:rsidRPr="00D51331" w:rsidRDefault="00D51331" w:rsidP="00D51331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31">
        <w:rPr>
          <w:rFonts w:ascii="Times New Roman" w:eastAsia="Times New Roman" w:hAnsi="Times New Roman" w:cs="Times New Roman"/>
          <w:sz w:val="28"/>
          <w:szCs w:val="28"/>
        </w:rPr>
        <w:t>проводит мероприятия, направленные на подготовку результатов предоставления муниципальной услуги, в том числе направляет межведомственные запросы, получает на них ответы, после чего уведомляет заявителя о возможности подать запрос о предоставлении муниципальной услуги для немедленного получения результата предоставления такой услуги;</w:t>
      </w:r>
    </w:p>
    <w:p w:rsidR="00D51331" w:rsidRPr="00D51331" w:rsidRDefault="00D51331" w:rsidP="00D51331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31">
        <w:rPr>
          <w:rFonts w:ascii="Times New Roman" w:eastAsia="Times New Roman" w:hAnsi="Times New Roman" w:cs="Times New Roman"/>
          <w:sz w:val="28"/>
          <w:szCs w:val="28"/>
        </w:rPr>
        <w:t>при условии наличия запроса заявителя о предоставлении муниципальной услуги, в отношении которой у заявителя могут появиться основания для её предоставления ему в будущем, проводит мероприятия, направленные на формирование результата предоставления муниципальной услуги, в том числе направляет межведомственные запросы, получает на них ответы, формирует результат предоставления муниципальной услуги, а также предоставляет его заявителю с использованием Единого портала, Регионального портала и уведомляет заявителя о проведенных мероприятиях.».</w:t>
      </w:r>
    </w:p>
    <w:p w:rsidR="0001190A" w:rsidRDefault="00CB7120" w:rsidP="00CB7120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76D72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76D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190A" w:rsidRPr="00011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190A">
        <w:rPr>
          <w:rFonts w:ascii="Times New Roman" w:hAnsi="Times New Roman" w:cs="Times New Roman"/>
          <w:color w:val="000000" w:themeColor="text1"/>
          <w:sz w:val="28"/>
          <w:szCs w:val="28"/>
        </w:rPr>
        <w:t>Пункт 2.5 «</w:t>
      </w:r>
      <w:r w:rsidR="00254F6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1190A">
        <w:rPr>
          <w:rFonts w:ascii="Times New Roman" w:hAnsi="Times New Roman" w:cs="Times New Roman"/>
          <w:color w:val="000000" w:themeColor="text1"/>
          <w:sz w:val="28"/>
          <w:szCs w:val="28"/>
        </w:rPr>
        <w:t>ормативны</w:t>
      </w:r>
      <w:r w:rsidR="00254F6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11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</w:t>
      </w:r>
      <w:r w:rsidR="00254F6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11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</w:t>
      </w:r>
      <w:r w:rsidR="00254F6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1190A">
        <w:rPr>
          <w:rFonts w:ascii="Times New Roman" w:hAnsi="Times New Roman" w:cs="Times New Roman"/>
          <w:color w:val="000000" w:themeColor="text1"/>
          <w:sz w:val="28"/>
          <w:szCs w:val="28"/>
        </w:rPr>
        <w:t>, регулирующих предоставление муниципальной услуги» раздела 2 Регламента признать утратившим силу.</w:t>
      </w:r>
    </w:p>
    <w:p w:rsidR="0001190A" w:rsidRDefault="0001190A" w:rsidP="0001190A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B712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Заголовок пункта 2.13 раздела 2 Регламента изложить в новой редакции:</w:t>
      </w:r>
    </w:p>
    <w:p w:rsidR="0001190A" w:rsidRDefault="0001190A" w:rsidP="0001190A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«2.13.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01190A" w:rsidRDefault="0001190A" w:rsidP="0001190A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B712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Раздел 4 «Формы контроля за исполнением административного регламента» Регламента признать утратившим силу.</w:t>
      </w:r>
    </w:p>
    <w:p w:rsidR="0001190A" w:rsidRPr="00446B8A" w:rsidRDefault="0001190A" w:rsidP="0001190A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B712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услугу, либо муниципального служащего, а также многофункциональных центров и их работников» Регламента признать утратившим силу.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B7120" w:rsidRPr="00CB7120" w:rsidRDefault="00CB7120" w:rsidP="00CB7120">
      <w:pPr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Дубровского   </w:t>
      </w:r>
    </w:p>
    <w:p w:rsidR="00CB7120" w:rsidRPr="00CB7120" w:rsidRDefault="00CB7120" w:rsidP="00CB7120">
      <w:pPr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</w:t>
      </w:r>
      <w:proofErr w:type="spellStart"/>
      <w:r w:rsidRPr="00CB7120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В.В.Вдовкин</w:t>
      </w:r>
      <w:proofErr w:type="spellEnd"/>
      <w:r w:rsidRPr="00CB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7120" w:rsidRPr="00CB7120" w:rsidRDefault="00CB7120" w:rsidP="00CB7120">
      <w:pPr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120" w:rsidRPr="00CB7120" w:rsidRDefault="00CB7120" w:rsidP="00CB7120">
      <w:pPr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120" w:rsidRPr="00CB7120" w:rsidRDefault="00CB7120" w:rsidP="00CB7120">
      <w:pPr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120" w:rsidRPr="00CB7120" w:rsidRDefault="00CB7120" w:rsidP="00CB71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120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Дубровское сельское поселение Белохолуницкого  района Кировской области и 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в сети "Интернет" на едином Интернет - портале </w:t>
      </w:r>
      <w:hyperlink r:id="rId7" w:history="1">
        <w:r w:rsidRPr="00CB712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CB712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CB712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dubrovskoe</w:t>
        </w:r>
        <w:proofErr w:type="spellEnd"/>
        <w:r w:rsidRPr="00CB712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-</w:t>
        </w:r>
        <w:r w:rsidRPr="00CB712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</w:t>
        </w:r>
        <w:r w:rsidRPr="00CB712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43.</w:t>
        </w:r>
        <w:proofErr w:type="spellStart"/>
        <w:r w:rsidRPr="00CB712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gosweb</w:t>
        </w:r>
        <w:proofErr w:type="spellEnd"/>
        <w:r w:rsidRPr="00CB712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CB712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gosuslugi</w:t>
        </w:r>
        <w:proofErr w:type="spellEnd"/>
        <w:r w:rsidRPr="00CB712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CB712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CB712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</w:hyperlink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</w:t>
      </w:r>
    </w:p>
    <w:p w:rsidR="005D37A7" w:rsidRPr="005D37A7" w:rsidRDefault="005D37A7" w:rsidP="005D37A7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133E" w:rsidRDefault="0088133E"/>
    <w:sectPr w:rsidR="0088133E" w:rsidSect="00322271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737" w:rsidRDefault="00170737">
      <w:pPr>
        <w:spacing w:after="0" w:line="240" w:lineRule="auto"/>
      </w:pPr>
      <w:r>
        <w:separator/>
      </w:r>
    </w:p>
  </w:endnote>
  <w:endnote w:type="continuationSeparator" w:id="0">
    <w:p w:rsidR="00170737" w:rsidRDefault="0017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737" w:rsidRDefault="00170737">
      <w:pPr>
        <w:spacing w:after="0" w:line="240" w:lineRule="auto"/>
      </w:pPr>
      <w:r>
        <w:separator/>
      </w:r>
    </w:p>
  </w:footnote>
  <w:footnote w:type="continuationSeparator" w:id="0">
    <w:p w:rsidR="00170737" w:rsidRDefault="00170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63B" w:rsidRDefault="00170737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7"/>
    <w:rsid w:val="0001190A"/>
    <w:rsid w:val="00076D72"/>
    <w:rsid w:val="00170737"/>
    <w:rsid w:val="00254F60"/>
    <w:rsid w:val="002F6D92"/>
    <w:rsid w:val="00322271"/>
    <w:rsid w:val="00526CDE"/>
    <w:rsid w:val="005D37A7"/>
    <w:rsid w:val="00683A81"/>
    <w:rsid w:val="00690D99"/>
    <w:rsid w:val="006D5958"/>
    <w:rsid w:val="00713C6A"/>
    <w:rsid w:val="00775339"/>
    <w:rsid w:val="00822D6E"/>
    <w:rsid w:val="0088133E"/>
    <w:rsid w:val="00896035"/>
    <w:rsid w:val="00922AF5"/>
    <w:rsid w:val="009C0BAD"/>
    <w:rsid w:val="00A37A62"/>
    <w:rsid w:val="00AC4CC8"/>
    <w:rsid w:val="00BD1835"/>
    <w:rsid w:val="00C84ADA"/>
    <w:rsid w:val="00CB7120"/>
    <w:rsid w:val="00CE1093"/>
    <w:rsid w:val="00D467BA"/>
    <w:rsid w:val="00D51331"/>
    <w:rsid w:val="00E966CB"/>
    <w:rsid w:val="00EB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E270"/>
  <w15:chartTrackingRefBased/>
  <w15:docId w15:val="{D7EF6B4C-1896-48FC-88C0-2D770C7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D7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22AF5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D5133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683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3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ubrovskoe-r43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ubrovskoe-r43.gosweb.gosuslugi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UserOK</cp:lastModifiedBy>
  <cp:revision>2</cp:revision>
  <cp:lastPrinted>2025-06-25T08:50:00Z</cp:lastPrinted>
  <dcterms:created xsi:type="dcterms:W3CDTF">2025-06-25T08:50:00Z</dcterms:created>
  <dcterms:modified xsi:type="dcterms:W3CDTF">2025-06-25T08:50:00Z</dcterms:modified>
</cp:coreProperties>
</file>