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663E8" w14:textId="77777777" w:rsidR="004960BA" w:rsidRPr="004C3896" w:rsidRDefault="004960BA" w:rsidP="004960BA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АДМИНИСТРАЦИЯ </w:t>
      </w:r>
    </w:p>
    <w:p w14:paraId="3823A78E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ДУБРОВСКОГО</w:t>
      </w:r>
      <w:r w:rsidRPr="004C3896">
        <w:rPr>
          <w:b/>
          <w:sz w:val="28"/>
          <w:szCs w:val="28"/>
        </w:rPr>
        <w:t xml:space="preserve"> СЕЛЬСКОГО ПОСЕЛЕНИЯ</w:t>
      </w:r>
    </w:p>
    <w:p w14:paraId="4ADFB81E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14:paraId="03A74652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14:paraId="43416F16" w14:textId="77777777" w:rsidR="004960BA" w:rsidRDefault="004960BA" w:rsidP="004960BA">
      <w:pPr>
        <w:pStyle w:val="ConsPlusTitle"/>
        <w:widowControl/>
        <w:jc w:val="center"/>
      </w:pPr>
    </w:p>
    <w:p w14:paraId="404F7AC8" w14:textId="77777777" w:rsidR="004960BA" w:rsidRPr="004C3896" w:rsidRDefault="004960BA" w:rsidP="004960BA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14:paraId="442611B0" w14:textId="77777777" w:rsidR="004960BA" w:rsidRPr="004C3896" w:rsidRDefault="004960BA" w:rsidP="004960BA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3816E46" w14:textId="77777777" w:rsidR="004960BA" w:rsidRPr="004C3896" w:rsidRDefault="004960BA" w:rsidP="004960BA">
      <w:pPr>
        <w:pStyle w:val="ConsPlusTitle"/>
        <w:widowControl/>
        <w:jc w:val="center"/>
        <w:rPr>
          <w:sz w:val="32"/>
          <w:szCs w:val="32"/>
        </w:rPr>
      </w:pPr>
    </w:p>
    <w:p w14:paraId="17702509" w14:textId="2A525070" w:rsidR="004960BA" w:rsidRPr="00244351" w:rsidRDefault="00885275" w:rsidP="004960B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00.00</w:t>
      </w:r>
      <w:r w:rsidR="004960BA">
        <w:rPr>
          <w:b w:val="0"/>
          <w:sz w:val="28"/>
          <w:szCs w:val="28"/>
        </w:rPr>
        <w:t>.2024</w:t>
      </w:r>
      <w:r w:rsidR="004960BA" w:rsidRPr="00244351">
        <w:rPr>
          <w:b w:val="0"/>
          <w:sz w:val="28"/>
          <w:szCs w:val="28"/>
        </w:rPr>
        <w:t xml:space="preserve">                                                                                                   </w:t>
      </w:r>
      <w:r w:rsidR="004960BA">
        <w:rPr>
          <w:b w:val="0"/>
          <w:sz w:val="28"/>
          <w:szCs w:val="28"/>
        </w:rPr>
        <w:t xml:space="preserve">  № </w:t>
      </w:r>
      <w:r>
        <w:rPr>
          <w:b w:val="0"/>
          <w:sz w:val="28"/>
          <w:szCs w:val="28"/>
        </w:rPr>
        <w:t>0</w:t>
      </w:r>
      <w:r w:rsidR="004960BA">
        <w:rPr>
          <w:b w:val="0"/>
          <w:sz w:val="28"/>
          <w:szCs w:val="28"/>
        </w:rPr>
        <w:t>-П</w:t>
      </w:r>
    </w:p>
    <w:p w14:paraId="44498730" w14:textId="77777777" w:rsidR="004960BA" w:rsidRPr="00244351" w:rsidRDefault="004960BA" w:rsidP="004960BA">
      <w:pPr>
        <w:pStyle w:val="ConsPlusTitle"/>
        <w:widowControl/>
        <w:spacing w:after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пос. Дубровка</w:t>
      </w:r>
    </w:p>
    <w:p w14:paraId="53D409C3" w14:textId="77777777" w:rsidR="004960BA" w:rsidRPr="004C3896" w:rsidRDefault="004960BA" w:rsidP="004960BA">
      <w:pPr>
        <w:pStyle w:val="ConsPlusTitle"/>
        <w:widowControl/>
        <w:jc w:val="center"/>
      </w:pPr>
    </w:p>
    <w:p w14:paraId="08876911" w14:textId="77777777" w:rsidR="004960BA" w:rsidRPr="00F4774E" w:rsidRDefault="004960BA" w:rsidP="004960BA">
      <w:pPr>
        <w:tabs>
          <w:tab w:val="left" w:pos="7797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F4774E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14:paraId="703C0188" w14:textId="4913C4E7" w:rsidR="00D80C79" w:rsidRPr="00D80C79" w:rsidRDefault="004960BA" w:rsidP="00D80C79">
      <w:pPr>
        <w:tabs>
          <w:tab w:val="left" w:pos="7797"/>
        </w:tabs>
        <w:spacing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Дубровского </w:t>
      </w:r>
      <w:r w:rsidRPr="00F4774E">
        <w:rPr>
          <w:rFonts w:eastAsia="Calibri"/>
          <w:b/>
          <w:sz w:val="28"/>
          <w:szCs w:val="28"/>
          <w:lang w:eastAsia="en-US"/>
        </w:rPr>
        <w:t xml:space="preserve">сельского поселения от </w:t>
      </w:r>
      <w:r>
        <w:rPr>
          <w:rFonts w:eastAsia="Calibri"/>
          <w:b/>
          <w:bCs/>
          <w:sz w:val="28"/>
          <w:szCs w:val="28"/>
          <w:lang w:eastAsia="en-US"/>
        </w:rPr>
        <w:t>16.11.2023 №78-П</w:t>
      </w:r>
    </w:p>
    <w:p w14:paraId="3475D120" w14:textId="7C656FE4" w:rsidR="004960BA" w:rsidRDefault="004960BA" w:rsidP="00D80C7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0550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Уставом Дубровского сельского поселения Белохолуницкого района </w:t>
      </w:r>
      <w:r w:rsidRPr="00205503">
        <w:rPr>
          <w:color w:val="000000"/>
          <w:spacing w:val="1"/>
          <w:sz w:val="28"/>
          <w:szCs w:val="28"/>
        </w:rPr>
        <w:t xml:space="preserve">администрация </w:t>
      </w:r>
      <w:r>
        <w:rPr>
          <w:color w:val="000000"/>
          <w:spacing w:val="1"/>
          <w:sz w:val="28"/>
          <w:szCs w:val="28"/>
        </w:rPr>
        <w:t>Дубровского сельского поселения</w:t>
      </w:r>
      <w:r w:rsidRPr="00205503">
        <w:rPr>
          <w:color w:val="000000"/>
          <w:spacing w:val="1"/>
          <w:sz w:val="28"/>
          <w:szCs w:val="28"/>
        </w:rPr>
        <w:t xml:space="preserve"> ПОСТАНОВЛЯЕТ</w:t>
      </w:r>
      <w:r w:rsidRPr="00205503">
        <w:rPr>
          <w:sz w:val="28"/>
          <w:szCs w:val="28"/>
        </w:rPr>
        <w:t>:</w:t>
      </w:r>
    </w:p>
    <w:p w14:paraId="1ED1F9F4" w14:textId="456981E9" w:rsidR="004960BA" w:rsidRDefault="004960BA" w:rsidP="00D80C7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05503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администрации Дубровского сельского поселения от 16.11.2023 № 78-П «Об утверждении муниципальной программы «Развитие Дубровского сельского поселения Белохолуницкого района Кировской области» на 2024-2030 годы»</w:t>
      </w:r>
      <w:r>
        <w:rPr>
          <w:color w:val="000000"/>
          <w:spacing w:val="-2"/>
          <w:sz w:val="28"/>
          <w:szCs w:val="28"/>
        </w:rPr>
        <w:t xml:space="preserve">, </w:t>
      </w:r>
      <w:r w:rsidR="00885275">
        <w:rPr>
          <w:color w:val="000000"/>
          <w:spacing w:val="-2"/>
          <w:sz w:val="28"/>
          <w:szCs w:val="28"/>
        </w:rPr>
        <w:t xml:space="preserve">(с изменениями, внесенными постановлением администрации Дубровского сельского поселения от 30.01.2024 №9-П) </w:t>
      </w:r>
      <w:r w:rsidR="00151469">
        <w:rPr>
          <w:sz w:val="28"/>
          <w:szCs w:val="28"/>
        </w:rPr>
        <w:t>(далее- муниципальная программа)</w:t>
      </w:r>
      <w:r>
        <w:rPr>
          <w:sz w:val="28"/>
          <w:szCs w:val="28"/>
        </w:rPr>
        <w:t xml:space="preserve">, </w:t>
      </w:r>
      <w:r w:rsidR="00885275">
        <w:rPr>
          <w:sz w:val="28"/>
          <w:szCs w:val="28"/>
        </w:rPr>
        <w:t>следующие изменения:</w:t>
      </w:r>
    </w:p>
    <w:p w14:paraId="5A0BC30E" w14:textId="77777777" w:rsidR="00885275" w:rsidRDefault="00885275" w:rsidP="00D80C7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1.Абзац</w:t>
      </w:r>
      <w:proofErr w:type="gramEnd"/>
      <w:r>
        <w:rPr>
          <w:sz w:val="28"/>
          <w:szCs w:val="28"/>
        </w:rPr>
        <w:t xml:space="preserve"> 6 раздела1 Программы изложить в следующей редакции:</w:t>
      </w:r>
    </w:p>
    <w:p w14:paraId="69873914" w14:textId="282CE181" w:rsidR="00885275" w:rsidRDefault="00885275" w:rsidP="00D80C7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sz w:val="28"/>
          <w:szCs w:val="28"/>
        </w:rPr>
        <w:t xml:space="preserve">«Важным направлением деятельности администрации </w:t>
      </w:r>
      <w:r w:rsidR="00A468C2">
        <w:rPr>
          <w:sz w:val="28"/>
          <w:szCs w:val="28"/>
        </w:rPr>
        <w:t>поселения является обеспечение исполнения гражданами воинской обязанности, установленной федеральным законом</w:t>
      </w:r>
      <w:r>
        <w:rPr>
          <w:sz w:val="28"/>
          <w:szCs w:val="28"/>
        </w:rPr>
        <w:t xml:space="preserve"> </w:t>
      </w:r>
      <w:r w:rsidR="00A468C2">
        <w:rPr>
          <w:sz w:val="28"/>
          <w:szCs w:val="28"/>
        </w:rPr>
        <w:t>от 31.05.1996 №61-ФЗ «Об обороне», от 28.03.1998  №53-ФЗ «</w:t>
      </w:r>
      <w:r w:rsidR="00A468C2" w:rsidRPr="00A468C2">
        <w:rPr>
          <w:color w:val="020C22"/>
          <w:sz w:val="28"/>
          <w:szCs w:val="28"/>
          <w:shd w:val="clear" w:color="auto" w:fill="FEFEFE"/>
        </w:rPr>
        <w:t>О воинской обязанности и военной службе</w:t>
      </w:r>
      <w:r w:rsidR="00A468C2">
        <w:rPr>
          <w:color w:val="020C22"/>
          <w:sz w:val="28"/>
          <w:szCs w:val="28"/>
          <w:shd w:val="clear" w:color="auto" w:fill="FEFEFE"/>
        </w:rPr>
        <w:t>»,  от 26.02.1997 №31-ФЗ «О мобилизационной подготовке и мобилизации в Российской Федерации»</w:t>
      </w:r>
    </w:p>
    <w:p w14:paraId="5CD3D718" w14:textId="487B4638" w:rsidR="00A468C2" w:rsidRDefault="00A468C2" w:rsidP="00D80C7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Абзац </w:t>
      </w:r>
      <w:r w:rsidR="00817ABC">
        <w:rPr>
          <w:sz w:val="28"/>
          <w:szCs w:val="28"/>
        </w:rPr>
        <w:t>1</w:t>
      </w:r>
      <w:r>
        <w:rPr>
          <w:sz w:val="28"/>
          <w:szCs w:val="28"/>
        </w:rPr>
        <w:t xml:space="preserve"> п.2.1. раздела 2 Программы</w:t>
      </w:r>
      <w:r w:rsidR="00817ABC">
        <w:rPr>
          <w:sz w:val="28"/>
          <w:szCs w:val="28"/>
        </w:rPr>
        <w:t xml:space="preserve"> изложить в следующей редакции:</w:t>
      </w:r>
    </w:p>
    <w:p w14:paraId="3C41B4A7" w14:textId="40711149" w:rsidR="00817ABC" w:rsidRPr="00A468C2" w:rsidRDefault="00817ABC" w:rsidP="00817ABC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17ABC">
        <w:rPr>
          <w:rFonts w:eastAsia="Calibri"/>
          <w:color w:val="000000"/>
          <w:sz w:val="28"/>
          <w:szCs w:val="28"/>
          <w:lang w:eastAsia="en-US"/>
        </w:rPr>
        <w:t xml:space="preserve">Приоритеты государственной политики в сфере реализации муниципальной программы определены на основе Бюджетного кодекса Российской Федерации, Жилищного кодекса Российской Федерации, </w:t>
      </w:r>
      <w:hyperlink r:id="rId7" w:history="1">
        <w:r w:rsidRPr="00817ABC">
          <w:rPr>
            <w:rFonts w:eastAsia="Calibri"/>
            <w:sz w:val="28"/>
            <w:szCs w:val="28"/>
            <w:lang w:eastAsia="en-US"/>
          </w:rPr>
          <w:t>Указ</w:t>
        </w:r>
      </w:hyperlink>
      <w:r w:rsidRPr="00817ABC">
        <w:rPr>
          <w:rFonts w:eastAsia="Calibri"/>
          <w:sz w:val="28"/>
          <w:szCs w:val="28"/>
          <w:lang w:eastAsia="en-US"/>
        </w:rPr>
        <w:t>а</w:t>
      </w:r>
      <w:r w:rsidRPr="00817ABC">
        <w:rPr>
          <w:rFonts w:eastAsia="Calibri"/>
          <w:color w:val="000000"/>
          <w:sz w:val="28"/>
          <w:szCs w:val="28"/>
          <w:lang w:eastAsia="en-US"/>
        </w:rPr>
        <w:t xml:space="preserve"> Президента Российской Федерации от 09.05.2017 № 203 «О стратегии развития информационного общества в Российской Федерации на 2017-2030 годы», </w:t>
      </w:r>
      <w:r w:rsidRPr="00817ABC">
        <w:rPr>
          <w:rFonts w:eastAsia="Calibri"/>
          <w:sz w:val="28"/>
          <w:szCs w:val="28"/>
          <w:lang w:eastAsia="en-US"/>
        </w:rPr>
        <w:t xml:space="preserve">Федеральных законов от 06.10.2003 № 131-ФЗ «Об общих принципах организации местного самоуправления в Российской Федерации»,                  </w:t>
      </w:r>
      <w:r w:rsidRPr="00817ABC">
        <w:rPr>
          <w:color w:val="000000"/>
          <w:sz w:val="28"/>
          <w:szCs w:val="28"/>
        </w:rPr>
        <w:t xml:space="preserve">от </w:t>
      </w:r>
      <w:r w:rsidRPr="00817ABC">
        <w:rPr>
          <w:color w:val="000000"/>
          <w:sz w:val="28"/>
          <w:szCs w:val="28"/>
        </w:rPr>
        <w:lastRenderedPageBreak/>
        <w:t xml:space="preserve">02.03.2007 № 25-ФЗ «О муниципальной службе в Российской Федерации», </w:t>
      </w:r>
      <w:r w:rsidRPr="00817ABC">
        <w:rPr>
          <w:sz w:val="28"/>
          <w:szCs w:val="28"/>
        </w:rPr>
        <w:t xml:space="preserve">от 25.12.2008 № 273-ФЗ «О противодействии коррупции», от 08.11.2007      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</w:t>
      </w:r>
      <w:hyperlink r:id="rId8" w:tooltip="Закон Кировской области от 27.12.2007 N 219-ЗО (ред. от 29.09.2009) &quot;О развитии малого и среднего предпринимательства в Кировской области&quot; (принят постановлением Законодательного Собрания Кировской области от 20.12.2007 N 20/388){КонсультантПлюс}" w:history="1">
        <w:r w:rsidRPr="00817ABC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817ABC">
        <w:rPr>
          <w:rFonts w:eastAsia="Calibri"/>
          <w:sz w:val="28"/>
          <w:szCs w:val="28"/>
          <w:lang w:eastAsia="en-US"/>
        </w:rPr>
        <w:t>а Кировской области от 08.10.2007 № 171-ЗО «О муниципальной службе в Кировской области»</w:t>
      </w:r>
      <w:r w:rsidRPr="00817ABC">
        <w:rPr>
          <w:sz w:val="28"/>
          <w:szCs w:val="28"/>
        </w:rPr>
        <w:t xml:space="preserve">, </w:t>
      </w:r>
      <w:r w:rsidRPr="00817ABC">
        <w:rPr>
          <w:rFonts w:eastAsia="Calibri" w:cs="Calibri"/>
          <w:sz w:val="28"/>
          <w:szCs w:val="28"/>
        </w:rPr>
        <w:t>от 26.02.1997 № 31-ФЗ «О мобилизационной подготовке и мобилизации в Российской Федерации»</w:t>
      </w:r>
      <w:bookmarkStart w:id="0" w:name="_GoBack"/>
      <w:bookmarkEnd w:id="0"/>
    </w:p>
    <w:p w14:paraId="786EC2EE" w14:textId="5039C905" w:rsidR="004960BA" w:rsidRDefault="004960BA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</w:t>
      </w:r>
      <w:r w:rsidRPr="00BE1F70">
        <w:rPr>
          <w:color w:val="000000"/>
          <w:spacing w:val="-15"/>
          <w:sz w:val="28"/>
          <w:szCs w:val="28"/>
        </w:rPr>
        <w:t>.</w:t>
      </w:r>
      <w:r w:rsidR="00D80C79">
        <w:rPr>
          <w:color w:val="000000"/>
          <w:sz w:val="28"/>
          <w:szCs w:val="28"/>
        </w:rPr>
        <w:t xml:space="preserve">  </w:t>
      </w:r>
      <w:r>
        <w:rPr>
          <w:color w:val="000000"/>
          <w:spacing w:val="6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3E1A972" w14:textId="132E5215" w:rsidR="00D80C79" w:rsidRDefault="00D80C79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6"/>
          <w:sz w:val="28"/>
          <w:szCs w:val="28"/>
        </w:rPr>
      </w:pPr>
    </w:p>
    <w:p w14:paraId="4C44182F" w14:textId="77777777" w:rsidR="00D80C79" w:rsidRDefault="00D80C79" w:rsidP="00D80C79">
      <w:pPr>
        <w:spacing w:line="360" w:lineRule="exact"/>
        <w:rPr>
          <w:sz w:val="28"/>
          <w:szCs w:val="28"/>
        </w:rPr>
      </w:pPr>
    </w:p>
    <w:p w14:paraId="427F5476" w14:textId="1DC29112" w:rsidR="00D80C79" w:rsidRPr="003868B6" w:rsidRDefault="00D80C79" w:rsidP="00D80C79">
      <w:pPr>
        <w:spacing w:line="360" w:lineRule="exact"/>
        <w:rPr>
          <w:sz w:val="28"/>
          <w:szCs w:val="28"/>
        </w:rPr>
      </w:pPr>
      <w:r w:rsidRPr="003868B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 Дубровского</w:t>
      </w:r>
      <w:r w:rsidRPr="003868B6">
        <w:rPr>
          <w:sz w:val="28"/>
          <w:szCs w:val="28"/>
        </w:rPr>
        <w:t xml:space="preserve"> </w:t>
      </w:r>
    </w:p>
    <w:p w14:paraId="29D8133A" w14:textId="347A9216" w:rsidR="00D80C79" w:rsidRDefault="00D80C79" w:rsidP="00D80C79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</w:t>
      </w:r>
      <w:proofErr w:type="spellStart"/>
      <w:r>
        <w:rPr>
          <w:sz w:val="28"/>
          <w:szCs w:val="28"/>
        </w:rPr>
        <w:t>В.В.Вдовкин</w:t>
      </w:r>
      <w:proofErr w:type="spellEnd"/>
    </w:p>
    <w:p w14:paraId="6166622C" w14:textId="77777777" w:rsidR="00D80C79" w:rsidRDefault="00D80C79" w:rsidP="00D80C79">
      <w:pPr>
        <w:jc w:val="both"/>
        <w:rPr>
          <w:color w:val="000000"/>
          <w:sz w:val="28"/>
          <w:szCs w:val="28"/>
        </w:rPr>
      </w:pPr>
      <w:bookmarkStart w:id="1" w:name="Par27"/>
      <w:bookmarkEnd w:id="1"/>
    </w:p>
    <w:p w14:paraId="057124C8" w14:textId="77777777" w:rsidR="00D80C79" w:rsidRPr="00651087" w:rsidRDefault="00D80C79" w:rsidP="00D80C79">
      <w:pPr>
        <w:pStyle w:val="a3"/>
        <w:jc w:val="both"/>
        <w:rPr>
          <w:sz w:val="28"/>
          <w:szCs w:val="28"/>
        </w:rPr>
      </w:pPr>
      <w:r w:rsidRPr="00651087">
        <w:rPr>
          <w:sz w:val="28"/>
          <w:szCs w:val="28"/>
        </w:rPr>
        <w:t>Подлежит опубликованию в Информационном бюллетене органов 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Дубровское сельское поселение </w:t>
      </w:r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района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официальном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сайте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органов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муниципального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образования</w:t>
      </w:r>
      <w:r w:rsidRPr="00651087">
        <w:rPr>
          <w:spacing w:val="1"/>
          <w:sz w:val="28"/>
          <w:szCs w:val="28"/>
        </w:rPr>
        <w:t xml:space="preserve"> Дубровское сельское поселение </w:t>
      </w:r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</w:t>
      </w:r>
      <w:r w:rsidRPr="00C028E8">
        <w:rPr>
          <w:sz w:val="28"/>
          <w:szCs w:val="28"/>
        </w:rPr>
        <w:t>района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сети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"Интернет"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едином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Интернет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-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портале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https://dubrovskoe-r43.gosweb.gosuslugi.ru/</w:t>
      </w:r>
    </w:p>
    <w:p w14:paraId="609CB291" w14:textId="77777777" w:rsidR="00D80C79" w:rsidRDefault="00D80C79" w:rsidP="00D80C79"/>
    <w:p w14:paraId="05D592FE" w14:textId="77777777" w:rsidR="00D80C79" w:rsidRDefault="00D80C79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6"/>
          <w:sz w:val="28"/>
          <w:szCs w:val="28"/>
        </w:rPr>
        <w:sectPr w:rsidR="00D80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C25FE5" w14:textId="77777777" w:rsidR="00D80C79" w:rsidRPr="00D80C79" w:rsidRDefault="00D80C79" w:rsidP="00D80C79">
      <w:pPr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  <w:r w:rsidRPr="00D80C79">
        <w:rPr>
          <w:rFonts w:eastAsia="Calibri"/>
          <w:kern w:val="28"/>
          <w:sz w:val="28"/>
          <w:szCs w:val="28"/>
          <w:lang w:eastAsia="en-US"/>
        </w:rPr>
        <w:lastRenderedPageBreak/>
        <w:t>Приложение</w:t>
      </w:r>
    </w:p>
    <w:p w14:paraId="01E5BE4B" w14:textId="77777777" w:rsidR="00D80C79" w:rsidRPr="00D80C79" w:rsidRDefault="00D80C79" w:rsidP="00D80C79">
      <w:pPr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</w:p>
    <w:p w14:paraId="65C1FE83" w14:textId="77777777" w:rsidR="00D80C79" w:rsidRPr="00D80C79" w:rsidRDefault="00D80C79" w:rsidP="00D80C79">
      <w:pPr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  <w:r w:rsidRPr="00D80C79">
        <w:rPr>
          <w:rFonts w:eastAsia="Calibri"/>
          <w:kern w:val="28"/>
          <w:sz w:val="28"/>
          <w:szCs w:val="28"/>
          <w:lang w:eastAsia="en-US"/>
        </w:rPr>
        <w:t>УТВЕРЖДЕНЫ</w:t>
      </w:r>
    </w:p>
    <w:p w14:paraId="5E4DDB6E" w14:textId="77777777" w:rsidR="00D80C79" w:rsidRPr="00D80C79" w:rsidRDefault="00D80C79" w:rsidP="00D80C79">
      <w:pPr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</w:p>
    <w:p w14:paraId="6BE7F4C2" w14:textId="77777777" w:rsidR="00D80C79" w:rsidRPr="00D80C79" w:rsidRDefault="00D80C79" w:rsidP="00D80C79">
      <w:pPr>
        <w:ind w:left="9923" w:right="54"/>
        <w:jc w:val="both"/>
        <w:rPr>
          <w:rFonts w:eastAsia="Calibri"/>
          <w:kern w:val="28"/>
          <w:sz w:val="28"/>
          <w:szCs w:val="28"/>
          <w:lang w:eastAsia="en-US"/>
        </w:rPr>
      </w:pPr>
      <w:r w:rsidRPr="00D80C79">
        <w:rPr>
          <w:rFonts w:eastAsia="Calibri"/>
          <w:kern w:val="28"/>
          <w:sz w:val="28"/>
          <w:szCs w:val="28"/>
          <w:lang w:eastAsia="en-US"/>
        </w:rPr>
        <w:t xml:space="preserve">постановлением администрации Дубровского сельского поселения </w:t>
      </w:r>
    </w:p>
    <w:p w14:paraId="3CA5A299" w14:textId="77777777" w:rsidR="00D80C79" w:rsidRPr="00D80C79" w:rsidRDefault="00D80C79" w:rsidP="00D80C79">
      <w:pPr>
        <w:spacing w:after="720"/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  <w:r w:rsidRPr="00D80C79">
        <w:rPr>
          <w:rFonts w:eastAsia="Calibri"/>
          <w:kern w:val="28"/>
          <w:sz w:val="28"/>
          <w:szCs w:val="28"/>
          <w:lang w:eastAsia="en-US"/>
        </w:rPr>
        <w:t>от 30.01.2024 № 9-П</w:t>
      </w:r>
    </w:p>
    <w:p w14:paraId="395BA59E" w14:textId="77777777" w:rsidR="00D80C79" w:rsidRPr="00D80C79" w:rsidRDefault="00D80C79" w:rsidP="00D80C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0C79">
        <w:rPr>
          <w:b/>
          <w:sz w:val="28"/>
          <w:szCs w:val="28"/>
        </w:rPr>
        <w:t>ИЗМЕНЕНИЯ</w:t>
      </w:r>
    </w:p>
    <w:p w14:paraId="0BED76AB" w14:textId="77777777" w:rsidR="00D80C79" w:rsidRPr="00D80C79" w:rsidRDefault="00D80C79" w:rsidP="00D80C79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80C79">
        <w:rPr>
          <w:b/>
          <w:sz w:val="28"/>
          <w:szCs w:val="28"/>
        </w:rPr>
        <w:t>в муниципальной программе Дубровского сельского поселения Белохолуницкого района «Развитие Дубровского сельского поселения Белохолуницкого района Кировской области» на 2024-2030 годы</w:t>
      </w:r>
    </w:p>
    <w:p w14:paraId="2FEE308D" w14:textId="77777777" w:rsidR="00D80C79" w:rsidRPr="00D80C79" w:rsidRDefault="00D80C79" w:rsidP="00D80C79">
      <w:pPr>
        <w:widowControl w:val="0"/>
        <w:numPr>
          <w:ilvl w:val="0"/>
          <w:numId w:val="12"/>
        </w:numPr>
        <w:tabs>
          <w:tab w:val="left" w:pos="-284"/>
        </w:tabs>
        <w:autoSpaceDE w:val="0"/>
        <w:autoSpaceDN w:val="0"/>
        <w:adjustRightInd w:val="0"/>
        <w:spacing w:after="120" w:line="360" w:lineRule="exact"/>
        <w:ind w:firstLine="709"/>
        <w:jc w:val="both"/>
        <w:rPr>
          <w:sz w:val="28"/>
          <w:szCs w:val="28"/>
        </w:rPr>
      </w:pPr>
      <w:r w:rsidRPr="00D80C79">
        <w:rPr>
          <w:sz w:val="28"/>
          <w:szCs w:val="28"/>
        </w:rPr>
        <w:t>В паспорте муниципальной программы раздел «Объем финансового обеспечения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75"/>
        <w:gridCol w:w="9184"/>
      </w:tblGrid>
      <w:tr w:rsidR="00D80C79" w:rsidRPr="00D80C79" w14:paraId="040A20DD" w14:textId="77777777" w:rsidTr="00885275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4E10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bookmarkStart w:id="2" w:name="_Hlk157598771"/>
            <w:r w:rsidRPr="00D80C79">
              <w:rPr>
                <w:rFonts w:eastAsia="Calibri"/>
                <w:sz w:val="20"/>
                <w:szCs w:val="20"/>
                <w:lang w:eastAsia="en-US"/>
              </w:rPr>
              <w:t xml:space="preserve">«Объем финансового обеспечения муниципальной программы                                  </w:t>
            </w:r>
            <w:bookmarkEnd w:id="2"/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A889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0C79">
              <w:rPr>
                <w:rFonts w:eastAsia="Calibri"/>
                <w:sz w:val="20"/>
                <w:szCs w:val="20"/>
                <w:lang w:eastAsia="en-US"/>
              </w:rPr>
              <w:t xml:space="preserve">общий объем финансирования муниципальной программы составит 47721,12 тыс. рублей, в том числе средства федерального бюджета – 1267,70 тыс. рублей; областного бюджета 0 тыс. рублей; районного бюджета – 1750,20 тыс. рублей; местного бюджета – 40456,42 тыс. рублей: </w:t>
            </w:r>
          </w:p>
          <w:p w14:paraId="3B8258C0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0C79">
              <w:rPr>
                <w:rFonts w:eastAsia="Calibri"/>
                <w:sz w:val="20"/>
                <w:szCs w:val="20"/>
                <w:lang w:eastAsia="en-US"/>
              </w:rPr>
              <w:t xml:space="preserve">2024 год – 8623,62 тыс. рублей; </w:t>
            </w:r>
          </w:p>
          <w:p w14:paraId="12939472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0C79">
              <w:rPr>
                <w:rFonts w:eastAsia="Calibri"/>
                <w:sz w:val="20"/>
                <w:szCs w:val="20"/>
                <w:lang w:eastAsia="en-US"/>
              </w:rPr>
              <w:t xml:space="preserve">2025 год – 7312,70 тыс. рублей; </w:t>
            </w:r>
          </w:p>
          <w:p w14:paraId="42B292F6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0C79">
              <w:rPr>
                <w:rFonts w:eastAsia="Calibri"/>
                <w:sz w:val="20"/>
                <w:szCs w:val="20"/>
                <w:lang w:eastAsia="en-US"/>
              </w:rPr>
              <w:t xml:space="preserve">2026 год – 6308,60 тыс. рублей; </w:t>
            </w:r>
          </w:p>
          <w:p w14:paraId="57BCAE06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0C79">
              <w:rPr>
                <w:rFonts w:eastAsia="Calibri"/>
                <w:sz w:val="20"/>
                <w:szCs w:val="20"/>
                <w:lang w:eastAsia="en-US"/>
              </w:rPr>
              <w:t xml:space="preserve">2027 год – 5962,60 тыс. рублей; </w:t>
            </w:r>
          </w:p>
          <w:p w14:paraId="7C6D0108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0C79">
              <w:rPr>
                <w:rFonts w:eastAsia="Calibri"/>
                <w:sz w:val="20"/>
                <w:szCs w:val="20"/>
                <w:lang w:eastAsia="en-US"/>
              </w:rPr>
              <w:t>2028 год – 5962,60 тыс. рублей;</w:t>
            </w:r>
          </w:p>
          <w:p w14:paraId="7CCD7C79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0C79">
              <w:rPr>
                <w:rFonts w:eastAsia="Calibri"/>
                <w:sz w:val="20"/>
                <w:szCs w:val="20"/>
                <w:lang w:eastAsia="en-US"/>
              </w:rPr>
              <w:t>2029 год – 5962,60 тыс. рублей;</w:t>
            </w:r>
          </w:p>
          <w:p w14:paraId="722D35CD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0C79">
              <w:rPr>
                <w:rFonts w:eastAsia="Calibri"/>
                <w:sz w:val="20"/>
                <w:szCs w:val="20"/>
                <w:lang w:eastAsia="en-US"/>
              </w:rPr>
              <w:t>2030 год – 5962,60 тыс. рублей»</w:t>
            </w:r>
          </w:p>
          <w:p w14:paraId="4B75DF73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139B68D9" w14:textId="77777777" w:rsidR="00D80C79" w:rsidRPr="00D80C79" w:rsidRDefault="00D80C79" w:rsidP="00D80C79">
      <w:pPr>
        <w:widowControl w:val="0"/>
        <w:tabs>
          <w:tab w:val="left" w:pos="-284"/>
        </w:tabs>
        <w:autoSpaceDE w:val="0"/>
        <w:autoSpaceDN w:val="0"/>
        <w:adjustRightInd w:val="0"/>
        <w:spacing w:line="360" w:lineRule="exact"/>
        <w:ind w:left="709"/>
        <w:jc w:val="both"/>
        <w:rPr>
          <w:sz w:val="28"/>
          <w:szCs w:val="28"/>
        </w:rPr>
      </w:pPr>
    </w:p>
    <w:p w14:paraId="4C1206E7" w14:textId="77777777" w:rsidR="00D80C79" w:rsidRPr="00D80C79" w:rsidRDefault="00D80C79" w:rsidP="00D80C79">
      <w:pPr>
        <w:widowControl w:val="0"/>
        <w:tabs>
          <w:tab w:val="left" w:pos="-284"/>
        </w:tabs>
        <w:autoSpaceDE w:val="0"/>
        <w:autoSpaceDN w:val="0"/>
        <w:adjustRightInd w:val="0"/>
        <w:spacing w:line="360" w:lineRule="exact"/>
        <w:ind w:left="709"/>
        <w:jc w:val="both"/>
        <w:rPr>
          <w:sz w:val="28"/>
          <w:szCs w:val="28"/>
        </w:rPr>
      </w:pPr>
    </w:p>
    <w:p w14:paraId="6A9F9CFD" w14:textId="77777777" w:rsidR="00D80C79" w:rsidRPr="00D80C79" w:rsidRDefault="00D80C79" w:rsidP="00D80C79">
      <w:pPr>
        <w:widowControl w:val="0"/>
        <w:tabs>
          <w:tab w:val="left" w:pos="-284"/>
        </w:tabs>
        <w:autoSpaceDE w:val="0"/>
        <w:autoSpaceDN w:val="0"/>
        <w:adjustRightInd w:val="0"/>
        <w:spacing w:line="360" w:lineRule="exact"/>
        <w:ind w:left="709"/>
        <w:jc w:val="both"/>
        <w:rPr>
          <w:sz w:val="28"/>
          <w:szCs w:val="28"/>
        </w:rPr>
      </w:pPr>
    </w:p>
    <w:p w14:paraId="08568449" w14:textId="77777777" w:rsidR="00D80C79" w:rsidRPr="00D80C79" w:rsidRDefault="00D80C79" w:rsidP="00D80C79">
      <w:pPr>
        <w:widowControl w:val="0"/>
        <w:tabs>
          <w:tab w:val="left" w:pos="-284"/>
        </w:tabs>
        <w:autoSpaceDE w:val="0"/>
        <w:autoSpaceDN w:val="0"/>
        <w:adjustRightInd w:val="0"/>
        <w:spacing w:line="360" w:lineRule="exact"/>
        <w:ind w:left="709"/>
        <w:jc w:val="both"/>
        <w:rPr>
          <w:sz w:val="28"/>
          <w:szCs w:val="28"/>
        </w:rPr>
      </w:pPr>
    </w:p>
    <w:p w14:paraId="7A1D86FC" w14:textId="77777777" w:rsidR="00D80C79" w:rsidRPr="00D80C79" w:rsidRDefault="00D80C79" w:rsidP="00D80C79">
      <w:pPr>
        <w:widowControl w:val="0"/>
        <w:tabs>
          <w:tab w:val="left" w:pos="-284"/>
        </w:tabs>
        <w:autoSpaceDE w:val="0"/>
        <w:autoSpaceDN w:val="0"/>
        <w:adjustRightInd w:val="0"/>
        <w:spacing w:line="360" w:lineRule="exact"/>
        <w:ind w:left="709"/>
        <w:jc w:val="both"/>
        <w:rPr>
          <w:sz w:val="28"/>
          <w:szCs w:val="28"/>
        </w:rPr>
      </w:pPr>
    </w:p>
    <w:p w14:paraId="59D060AA" w14:textId="77777777" w:rsidR="00D80C79" w:rsidRPr="00D80C79" w:rsidRDefault="00D80C79" w:rsidP="00D80C79">
      <w:pPr>
        <w:widowControl w:val="0"/>
        <w:tabs>
          <w:tab w:val="left" w:pos="-284"/>
        </w:tabs>
        <w:autoSpaceDE w:val="0"/>
        <w:autoSpaceDN w:val="0"/>
        <w:adjustRightInd w:val="0"/>
        <w:spacing w:line="360" w:lineRule="exact"/>
        <w:ind w:left="709"/>
        <w:jc w:val="both"/>
        <w:rPr>
          <w:sz w:val="28"/>
          <w:szCs w:val="28"/>
        </w:rPr>
      </w:pPr>
    </w:p>
    <w:p w14:paraId="2A1941FC" w14:textId="77777777" w:rsidR="00D80C79" w:rsidRPr="00D80C79" w:rsidRDefault="00D80C79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80C79">
        <w:rPr>
          <w:sz w:val="28"/>
          <w:szCs w:val="28"/>
        </w:rPr>
        <w:t>2. Абзац 1 раздела 5 «Ресурсное обеспечение муниципальной программы» изложить в следующей редакции:</w:t>
      </w:r>
    </w:p>
    <w:p w14:paraId="26052D6D" w14:textId="77777777" w:rsidR="00D80C79" w:rsidRPr="00D80C79" w:rsidRDefault="00D80C79" w:rsidP="00D80C79">
      <w:pPr>
        <w:shd w:val="clear" w:color="auto" w:fill="FFFFFF"/>
        <w:spacing w:after="200" w:line="360" w:lineRule="exact"/>
        <w:ind w:firstLine="709"/>
        <w:rPr>
          <w:rFonts w:eastAsia="Calibri"/>
          <w:sz w:val="28"/>
          <w:szCs w:val="28"/>
          <w:lang w:eastAsia="en-US"/>
        </w:rPr>
      </w:pPr>
      <w:bookmarkStart w:id="3" w:name="_Hlk157598969"/>
      <w:r w:rsidRPr="00D80C79">
        <w:rPr>
          <w:rFonts w:eastAsia="Calibri"/>
          <w:sz w:val="28"/>
          <w:szCs w:val="28"/>
          <w:lang w:eastAsia="en-US"/>
        </w:rPr>
        <w:t>«Для реализации муниципальной программы необходимы следующие средства:</w:t>
      </w:r>
    </w:p>
    <w:tbl>
      <w:tblPr>
        <w:tblW w:w="13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1559"/>
        <w:gridCol w:w="1276"/>
        <w:gridCol w:w="1276"/>
        <w:gridCol w:w="1275"/>
        <w:gridCol w:w="1276"/>
        <w:gridCol w:w="1276"/>
        <w:gridCol w:w="1276"/>
        <w:gridCol w:w="43"/>
      </w:tblGrid>
      <w:tr w:rsidR="00D80C79" w:rsidRPr="00D80C79" w14:paraId="104543B0" w14:textId="77777777" w:rsidTr="00885275">
        <w:trPr>
          <w:trHeight w:val="409"/>
          <w:tblHeader/>
        </w:trPr>
        <w:tc>
          <w:tcPr>
            <w:tcW w:w="4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C700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Источник</w:t>
            </w:r>
          </w:p>
          <w:p w14:paraId="0551EC8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92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B847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Оценка расходов (тыс. рублей)</w:t>
            </w:r>
          </w:p>
        </w:tc>
      </w:tr>
      <w:tr w:rsidR="00D80C79" w:rsidRPr="00D80C79" w14:paraId="7A3BDB44" w14:textId="77777777" w:rsidTr="00885275">
        <w:trPr>
          <w:gridAfter w:val="1"/>
          <w:wAfter w:w="43" w:type="dxa"/>
        </w:trPr>
        <w:tc>
          <w:tcPr>
            <w:tcW w:w="4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27FD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513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A8D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3BB9A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4E70C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49106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0638C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BCCE1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2030 год</w:t>
            </w:r>
          </w:p>
        </w:tc>
      </w:tr>
      <w:tr w:rsidR="00D80C79" w:rsidRPr="00D80C79" w14:paraId="32BB850F" w14:textId="77777777" w:rsidTr="00885275">
        <w:trPr>
          <w:gridAfter w:val="1"/>
          <w:wAfter w:w="43" w:type="dxa"/>
          <w:trHeight w:val="309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AA66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FE1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8623,62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CB6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7312,70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7B511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6308,60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E29FF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5962,60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1ED06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5962,60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2E7A0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5962,60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0D351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5962,60</w:t>
            </w:r>
          </w:p>
        </w:tc>
      </w:tr>
      <w:tr w:rsidR="00D80C79" w:rsidRPr="00D80C79" w14:paraId="2BE72AC0" w14:textId="77777777" w:rsidTr="00885275">
        <w:trPr>
          <w:gridAfter w:val="1"/>
          <w:wAfter w:w="43" w:type="dxa"/>
          <w:trHeight w:val="309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5D06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A17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2777,20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6C5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171,50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0FAB2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25F2C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E0711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5EAE2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4B2C1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188,00</w:t>
            </w:r>
          </w:p>
        </w:tc>
      </w:tr>
      <w:tr w:rsidR="00D80C79" w:rsidRPr="00D80C79" w14:paraId="46235E41" w14:textId="77777777" w:rsidTr="00885275">
        <w:trPr>
          <w:gridAfter w:val="1"/>
          <w:wAfter w:w="43" w:type="dxa"/>
          <w:trHeight w:val="189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CAA9" w14:textId="77777777" w:rsidR="00D80C79" w:rsidRPr="00D80C79" w:rsidRDefault="00D80C79" w:rsidP="00D80C79">
            <w:pPr>
              <w:spacing w:after="200" w:line="27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971B" w14:textId="77777777" w:rsidR="00D80C79" w:rsidRPr="00D80C79" w:rsidRDefault="00D80C79" w:rsidP="00D80C79">
            <w:pPr>
              <w:spacing w:after="200" w:line="27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94E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87BD8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7DCD0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30B86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2010B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2E955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80C79" w:rsidRPr="00D80C79" w14:paraId="145439C6" w14:textId="77777777" w:rsidTr="00885275">
        <w:trPr>
          <w:gridAfter w:val="1"/>
          <w:wAfter w:w="43" w:type="dxa"/>
          <w:trHeight w:val="189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BA01" w14:textId="77777777" w:rsidR="00D80C79" w:rsidRPr="00D80C79" w:rsidRDefault="00D80C79" w:rsidP="00D80C79">
            <w:pPr>
              <w:spacing w:after="200" w:line="27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A2C4" w14:textId="77777777" w:rsidR="00D80C79" w:rsidRPr="00D80C79" w:rsidRDefault="00D80C79" w:rsidP="00D80C79">
            <w:pPr>
              <w:spacing w:after="200" w:line="27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E9FB" w14:textId="77777777" w:rsidR="00D80C79" w:rsidRPr="00D80C79" w:rsidRDefault="00D80C79" w:rsidP="00D80C79">
            <w:pPr>
              <w:spacing w:after="200" w:line="27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1384,2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882589" w14:textId="77777777" w:rsidR="00D80C79" w:rsidRPr="00D80C79" w:rsidRDefault="00D80C79" w:rsidP="00D80C79">
            <w:pPr>
              <w:spacing w:after="200" w:line="27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346,0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14F36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CB83C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8B216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8DBB3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80C79" w:rsidRPr="00D80C79" w14:paraId="407C2595" w14:textId="77777777" w:rsidTr="00885275">
        <w:trPr>
          <w:gridAfter w:val="1"/>
          <w:wAfter w:w="43" w:type="dxa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92017" w14:textId="77777777" w:rsidR="00D80C79" w:rsidRPr="00D80C79" w:rsidRDefault="00D80C79" w:rsidP="00D80C79">
            <w:pPr>
              <w:spacing w:after="200" w:line="270" w:lineRule="atLeast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1747" w14:textId="77777777" w:rsidR="00D80C79" w:rsidRPr="00D80C79" w:rsidRDefault="00D80C79" w:rsidP="00D80C79">
            <w:pPr>
              <w:spacing w:after="200" w:line="27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5846,42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E1A1" w14:textId="77777777" w:rsidR="00D80C79" w:rsidRPr="00D80C79" w:rsidRDefault="00D80C79" w:rsidP="00D80C79">
            <w:pPr>
              <w:spacing w:after="200" w:line="27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5757,00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7A8115" w14:textId="77777777" w:rsidR="00D80C79" w:rsidRPr="00D80C79" w:rsidRDefault="00D80C79" w:rsidP="00D80C79">
            <w:pPr>
              <w:spacing w:after="200" w:line="27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5774,60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B6C0D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5774,60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1008F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5774,60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359D7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5774,60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E5AF2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5774,60»</w:t>
            </w:r>
          </w:p>
        </w:tc>
      </w:tr>
      <w:bookmarkEnd w:id="3"/>
    </w:tbl>
    <w:p w14:paraId="75BA9F7E" w14:textId="77777777" w:rsidR="00D80C79" w:rsidRPr="00D80C79" w:rsidRDefault="00D80C79" w:rsidP="00D80C79">
      <w:pPr>
        <w:tabs>
          <w:tab w:val="right" w:pos="0"/>
        </w:tabs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38597DE" w14:textId="77777777" w:rsidR="00D80C79" w:rsidRPr="00D80C79" w:rsidRDefault="00D80C79" w:rsidP="00D80C79">
      <w:pPr>
        <w:tabs>
          <w:tab w:val="right" w:pos="0"/>
        </w:tabs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71FD321" w14:textId="77777777" w:rsidR="00D80C79" w:rsidRPr="00D80C79" w:rsidRDefault="00D80C79" w:rsidP="00D80C79">
      <w:pPr>
        <w:tabs>
          <w:tab w:val="right" w:pos="0"/>
        </w:tabs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D80C79">
        <w:rPr>
          <w:rFonts w:eastAsia="Calibri"/>
          <w:sz w:val="28"/>
          <w:szCs w:val="28"/>
          <w:lang w:eastAsia="en-US"/>
        </w:rPr>
        <w:t xml:space="preserve">4. </w:t>
      </w:r>
      <w:r w:rsidRPr="00D80C79">
        <w:rPr>
          <w:sz w:val="28"/>
          <w:szCs w:val="28"/>
          <w:lang w:eastAsia="ar-SA"/>
        </w:rPr>
        <w:t>Ресурсное обеспечение реализации муниципальной программы за счет всех источников финансирования (приложение № 3 к муниципальной программе) изложить в новой редакции согласно приложению.</w:t>
      </w:r>
    </w:p>
    <w:p w14:paraId="6AF3444B" w14:textId="77777777" w:rsidR="00D80C79" w:rsidRPr="00D80C79" w:rsidRDefault="00D80C79" w:rsidP="00D80C79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80C79">
        <w:rPr>
          <w:b/>
          <w:sz w:val="28"/>
          <w:szCs w:val="28"/>
        </w:rPr>
        <w:t>____________</w:t>
      </w:r>
    </w:p>
    <w:p w14:paraId="118FF101" w14:textId="77777777" w:rsidR="00D80C79" w:rsidRPr="00D80C79" w:rsidRDefault="00D80C79" w:rsidP="00D80C79">
      <w:pPr>
        <w:widowControl w:val="0"/>
        <w:autoSpaceDE w:val="0"/>
        <w:autoSpaceDN w:val="0"/>
        <w:adjustRightInd w:val="0"/>
        <w:spacing w:after="480"/>
        <w:rPr>
          <w:b/>
          <w:sz w:val="28"/>
          <w:szCs w:val="28"/>
        </w:rPr>
      </w:pPr>
    </w:p>
    <w:p w14:paraId="5A1D5B4C" w14:textId="77777777" w:rsidR="00D80C79" w:rsidRPr="00D80C79" w:rsidRDefault="00D80C79" w:rsidP="00D80C79">
      <w:pPr>
        <w:widowControl w:val="0"/>
        <w:autoSpaceDE w:val="0"/>
        <w:autoSpaceDN w:val="0"/>
        <w:adjustRightInd w:val="0"/>
        <w:spacing w:after="480"/>
        <w:rPr>
          <w:b/>
          <w:sz w:val="28"/>
          <w:szCs w:val="28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456"/>
        <w:gridCol w:w="1873"/>
        <w:gridCol w:w="2491"/>
        <w:gridCol w:w="1926"/>
        <w:gridCol w:w="1027"/>
        <w:gridCol w:w="1027"/>
        <w:gridCol w:w="1027"/>
        <w:gridCol w:w="1027"/>
        <w:gridCol w:w="1027"/>
        <w:gridCol w:w="1027"/>
        <w:gridCol w:w="1027"/>
        <w:gridCol w:w="1057"/>
      </w:tblGrid>
      <w:tr w:rsidR="00D80C79" w:rsidRPr="00D80C79" w14:paraId="6C64F692" w14:textId="77777777" w:rsidTr="00885275">
        <w:trPr>
          <w:trHeight w:val="480"/>
        </w:trPr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46BB2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80C79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br/>
              <w:t>Приложение</w:t>
            </w:r>
          </w:p>
          <w:p w14:paraId="62E45385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80C7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Приложение 3</w:t>
            </w:r>
            <w:r w:rsidRPr="00D80C79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 xml:space="preserve">к муниципальной программе </w:t>
            </w:r>
            <w:r w:rsidRPr="00D80C79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</w:p>
        </w:tc>
      </w:tr>
      <w:tr w:rsidR="00D80C79" w:rsidRPr="00D80C79" w14:paraId="51B7CE88" w14:textId="77777777" w:rsidTr="00885275">
        <w:trPr>
          <w:trHeight w:val="263"/>
        </w:trPr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3666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80C79" w:rsidRPr="00D80C79" w14:paraId="727139A5" w14:textId="77777777" w:rsidTr="00885275">
        <w:trPr>
          <w:trHeight w:val="390"/>
        </w:trPr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0B6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bookmarkStart w:id="4" w:name="_Hlk157599220"/>
            <w:r w:rsidRPr="00D80C79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Ресурсное обеспечение реализации муниципальной программы за счет всех источников финансирования</w:t>
            </w:r>
            <w:bookmarkEnd w:id="4"/>
          </w:p>
        </w:tc>
      </w:tr>
      <w:tr w:rsidR="00D80C79" w:rsidRPr="00D80C79" w14:paraId="4F018025" w14:textId="77777777" w:rsidTr="00885275">
        <w:trPr>
          <w:trHeight w:val="589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56D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A5A1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FD4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</w:t>
            </w: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 муниципальной </w:t>
            </w: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программы, </w:t>
            </w: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отдельного мероприятия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176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Источники </w:t>
            </w: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824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6157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Расходы (прогноз, факт) (тыс. рублей)</w:t>
            </w:r>
          </w:p>
        </w:tc>
      </w:tr>
      <w:tr w:rsidR="00D80C79" w:rsidRPr="00D80C79" w14:paraId="07868D77" w14:textId="77777777" w:rsidTr="00885275">
        <w:trPr>
          <w:trHeight w:val="949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DDB1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ADE6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3794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05A6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A0C4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80C79" w:rsidRPr="00D80C79" w14:paraId="346F3BB6" w14:textId="77777777" w:rsidTr="00885275">
        <w:trPr>
          <w:trHeight w:val="51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DB72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7C0A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6F26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E3F8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8A78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80C79" w:rsidRPr="00D80C79" w14:paraId="68DA5B82" w14:textId="77777777" w:rsidTr="00885275">
        <w:trPr>
          <w:trHeight w:val="31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276F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B481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84F3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42D8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61A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897C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2DCE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11AD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FF8F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A29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E91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3C2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</w:tr>
      <w:tr w:rsidR="00D80C79" w:rsidRPr="00D80C79" w14:paraId="51570D85" w14:textId="77777777" w:rsidTr="00885275">
        <w:trPr>
          <w:trHeight w:val="31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579C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E4C5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39F8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B52B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D09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BDF9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E4AB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4858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25C7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EAD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84C9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F31D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80C79" w:rsidRPr="00D80C79" w14:paraId="26556CEC" w14:textId="77777777" w:rsidTr="00885275">
        <w:trPr>
          <w:trHeight w:val="330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E850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3267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7FF9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54BE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E978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87E2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D2D2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B3DB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6C1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0ADE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D509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87AA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80C79" w:rsidRPr="00D80C79" w14:paraId="15F64577" w14:textId="77777777" w:rsidTr="00885275">
        <w:trPr>
          <w:trHeight w:val="33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6C15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2D01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E753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«Развитие Дубровского сельского поселения Белохолуницкого района Кировской области»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0132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EADC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8623,62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C57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7312,70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B22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6308,60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792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5962,60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8B81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5962,60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2BE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5962,60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768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5962,60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7CD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41724,12</w:t>
            </w:r>
          </w:p>
        </w:tc>
      </w:tr>
      <w:tr w:rsidR="00D80C79" w:rsidRPr="00D80C79" w14:paraId="6B034856" w14:textId="77777777" w:rsidTr="00885275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3A08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21AA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5810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4269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92D0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2777,20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F60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171,50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968F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1C4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1D6F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F693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328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219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1267,70</w:t>
            </w:r>
          </w:p>
        </w:tc>
      </w:tr>
      <w:tr w:rsidR="00D80C79" w:rsidRPr="00D80C79" w14:paraId="446167D1" w14:textId="77777777" w:rsidTr="00885275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B0B1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486E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761B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A78A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3A2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13FB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61CE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ED5E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1DE6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E189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3414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B755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C79" w:rsidRPr="00D80C79" w14:paraId="791149C6" w14:textId="77777777" w:rsidTr="00885275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8954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3317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5AF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7097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24D4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B881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0B86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EAC9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01C0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F5BE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6A62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2220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0C79" w:rsidRPr="00D80C79" w14:paraId="1BCE330D" w14:textId="77777777" w:rsidTr="00885275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8373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A8C8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EBBB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21B1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3E5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D94E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1384,20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6411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346,00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69F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106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34C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1E15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F2DD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1750,20</w:t>
            </w:r>
          </w:p>
        </w:tc>
      </w:tr>
      <w:tr w:rsidR="00D80C79" w:rsidRPr="00D80C79" w14:paraId="6F675FF5" w14:textId="77777777" w:rsidTr="00885275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9381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89C7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6AB1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D630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BB6D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226A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1B89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917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C623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F7F82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BA7A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B5AC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0C79" w:rsidRPr="00D80C79" w14:paraId="5BF2E0A9" w14:textId="77777777" w:rsidTr="00885275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9330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6E16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28BE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EFCEE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A1DC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5826,42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5945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5757,00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A6A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5774,60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B199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5774,60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06F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5774,60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2A38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5774,60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82B7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5774,60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46C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40456,42</w:t>
            </w:r>
          </w:p>
        </w:tc>
      </w:tr>
      <w:tr w:rsidR="00D80C79" w:rsidRPr="00D80C79" w14:paraId="62B71AE0" w14:textId="77777777" w:rsidTr="00885275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19F3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5E96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902B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B0E7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5A93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A7F1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AB85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E249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F7A6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83D7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B4CA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8B2F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0C79" w:rsidRPr="00D80C79" w14:paraId="5B5310AF" w14:textId="77777777" w:rsidTr="00885275">
        <w:trPr>
          <w:trHeight w:val="563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FF75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FD8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E017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Содержание главы муниципального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AB27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E40F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780,30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F691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B95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6807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A6B9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089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9F4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D5E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5198,10</w:t>
            </w:r>
          </w:p>
        </w:tc>
      </w:tr>
      <w:tr w:rsidR="00D80C79" w:rsidRPr="00D80C79" w14:paraId="208BACDD" w14:textId="77777777" w:rsidTr="00885275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3E1C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8EE0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0438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A983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1C4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780,30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55F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0AE2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50EF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FD0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AE34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982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39C3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5198,10</w:t>
            </w:r>
          </w:p>
        </w:tc>
      </w:tr>
      <w:tr w:rsidR="00D80C79" w:rsidRPr="00D80C79" w14:paraId="3F21844C" w14:textId="77777777" w:rsidTr="00885275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3627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45FD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CBBC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D906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871B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048B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23AE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B2A2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DF44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0881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23E8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5051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80C79" w:rsidRPr="00D80C79" w14:paraId="3D8418BD" w14:textId="77777777" w:rsidTr="00885275">
        <w:trPr>
          <w:trHeight w:val="623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26E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98CA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6F496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управленческих функций администрации 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DE42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538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2177,70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A56A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2156,20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76B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57AA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544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22C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B62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4483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14993,55</w:t>
            </w:r>
          </w:p>
        </w:tc>
      </w:tr>
      <w:tr w:rsidR="00D80C79" w:rsidRPr="00D80C79" w14:paraId="40B68B82" w14:textId="77777777" w:rsidTr="00885275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5D69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52C3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E85B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C6C63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6E09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2177,70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E2E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2156,20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ABC0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BC83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828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56D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7B81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2EB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14993,55</w:t>
            </w:r>
          </w:p>
        </w:tc>
      </w:tr>
      <w:tr w:rsidR="00D80C79" w:rsidRPr="00D80C79" w14:paraId="4DF8A473" w14:textId="77777777" w:rsidTr="00885275">
        <w:trPr>
          <w:trHeight w:val="578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2D05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A85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ECB0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Осуществление градостроительной деятельности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3FDCC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372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BB36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062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D0BA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4995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CC8F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DA4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EB5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5,60</w:t>
            </w:r>
          </w:p>
        </w:tc>
      </w:tr>
      <w:tr w:rsidR="00D80C79" w:rsidRPr="00D80C79" w14:paraId="5D7A0BFA" w14:textId="77777777" w:rsidTr="00885275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9B7E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1EB5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F610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D26A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70A2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EF6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6562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4DDA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9342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85A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A3EE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B7CA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5,60</w:t>
            </w:r>
          </w:p>
        </w:tc>
      </w:tr>
      <w:tr w:rsidR="00D80C79" w:rsidRPr="00D80C79" w14:paraId="0E9EAF32" w14:textId="77777777" w:rsidTr="00885275">
        <w:trPr>
          <w:trHeight w:val="73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A529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EF30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FF4D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09CF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D260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01D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465D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4152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E1B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F08F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C8E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77C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2,80</w:t>
            </w:r>
          </w:p>
        </w:tc>
      </w:tr>
      <w:tr w:rsidR="00D80C79" w:rsidRPr="00D80C79" w14:paraId="66BB8F42" w14:textId="77777777" w:rsidTr="00885275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3BBB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588A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7CCB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CA8B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821B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66E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2D50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6C5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F6C8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DEE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EA4A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847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2,80</w:t>
            </w:r>
          </w:p>
        </w:tc>
      </w:tr>
      <w:tr w:rsidR="00D80C79" w:rsidRPr="00D80C79" w14:paraId="7F151FDD" w14:textId="77777777" w:rsidTr="00885275">
        <w:trPr>
          <w:trHeight w:val="7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3B74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487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B4092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E91F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1A0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9C7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6A9F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244F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B827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739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51A1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A5D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0,84</w:t>
            </w:r>
          </w:p>
        </w:tc>
      </w:tr>
      <w:tr w:rsidR="00D80C79" w:rsidRPr="00D80C79" w14:paraId="5DE9C74A" w14:textId="77777777" w:rsidTr="00885275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45DA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A30A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A489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D0B3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6490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B8D5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3F7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E9CC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9BB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FAD6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F2F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71B2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0,84</w:t>
            </w:r>
          </w:p>
        </w:tc>
      </w:tr>
      <w:tr w:rsidR="00D80C79" w:rsidRPr="00D80C79" w14:paraId="205C4EFF" w14:textId="77777777" w:rsidTr="00885275">
        <w:trPr>
          <w:trHeight w:val="649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421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4EE3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2EE9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6F51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6BF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0A28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7D1C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D7F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178E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A71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1ABD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94D0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5,00</w:t>
            </w:r>
          </w:p>
        </w:tc>
      </w:tr>
      <w:tr w:rsidR="00D80C79" w:rsidRPr="00D80C79" w14:paraId="131CFC7C" w14:textId="77777777" w:rsidTr="00885275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F5D7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2378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871C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1F3A6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1A0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0F2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17A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A2CB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4F4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5F1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B85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CA4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5,00</w:t>
            </w:r>
          </w:p>
        </w:tc>
      </w:tr>
      <w:tr w:rsidR="00D80C79" w:rsidRPr="00D80C79" w14:paraId="3882633A" w14:textId="77777777" w:rsidTr="00885275">
        <w:trPr>
          <w:trHeight w:val="743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EC9BB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FCFA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EC7D5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деятельности по хозяйственному обслуживанию органов местного самоуправления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F50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894F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276,82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7A8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266,82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931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BB17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439C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AA5A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1971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1EC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1777,74</w:t>
            </w:r>
          </w:p>
        </w:tc>
      </w:tr>
      <w:tr w:rsidR="00D80C79" w:rsidRPr="00D80C79" w14:paraId="04612034" w14:textId="77777777" w:rsidTr="00885275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584F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B740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E876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855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1051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276,82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D1CD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266,82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779A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116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3205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AE1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F147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472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1777,74</w:t>
            </w:r>
          </w:p>
        </w:tc>
      </w:tr>
      <w:tr w:rsidR="00D80C79" w:rsidRPr="00D80C79" w14:paraId="64A66D21" w14:textId="77777777" w:rsidTr="00885275">
        <w:trPr>
          <w:trHeight w:val="769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D2DB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1350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9643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Уплата членских взносов в ассоциацию муниципальных образований Кировской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7D0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E622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8DB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A8F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768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097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0F8F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AFFC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5BE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14,00</w:t>
            </w:r>
          </w:p>
        </w:tc>
      </w:tr>
      <w:tr w:rsidR="00D80C79" w:rsidRPr="00D80C79" w14:paraId="67A989F5" w14:textId="77777777" w:rsidTr="00885275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57E6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E1E9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8480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0A8E2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BCC9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1C5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E15B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3158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D709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4886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987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8D7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14,00</w:t>
            </w:r>
          </w:p>
        </w:tc>
      </w:tr>
      <w:tr w:rsidR="00D80C79" w:rsidRPr="00D80C79" w14:paraId="3E2251AB" w14:textId="77777777" w:rsidTr="00885275">
        <w:trPr>
          <w:trHeight w:val="91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6EA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78656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9555B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общегосударственных мероприятий (проведение мероприятий, юбилейных дат. Комиссионный сбор).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C3BC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F2D1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E03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634D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B89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6E08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F8D6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1834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5741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</w:tr>
      <w:tr w:rsidR="00D80C79" w:rsidRPr="00D80C79" w14:paraId="605873CD" w14:textId="77777777" w:rsidTr="00885275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3EE6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CD03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D753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5F27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211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4E7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C58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7E8F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1732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A3DD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F35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B495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</w:tr>
      <w:tr w:rsidR="00D80C79" w:rsidRPr="00D80C79" w14:paraId="6281EE8F" w14:textId="77777777" w:rsidTr="00885275">
        <w:trPr>
          <w:trHeight w:val="638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F755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3ED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3C0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управления муниципальной собственностью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2EF4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1FC1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1BA6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E16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BFA0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58B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CC49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EB9B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7415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13,50</w:t>
            </w:r>
          </w:p>
        </w:tc>
      </w:tr>
      <w:tr w:rsidR="00D80C79" w:rsidRPr="00D80C79" w14:paraId="7F1B2BB5" w14:textId="77777777" w:rsidTr="00885275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9C2E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63742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2D30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70E5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BBB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C6A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BB7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03C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9AB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040A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C851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B391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13,50</w:t>
            </w:r>
          </w:p>
        </w:tc>
      </w:tr>
      <w:tr w:rsidR="00D80C79" w:rsidRPr="00D80C79" w14:paraId="48BEF549" w14:textId="77777777" w:rsidTr="00885275">
        <w:trPr>
          <w:trHeight w:val="563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8A99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F53AF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3924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Условно-ожидаемые расходы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E86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5A3F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DC3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143,93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57F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6FB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19F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3326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AE8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1365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1587,58</w:t>
            </w:r>
          </w:p>
        </w:tc>
      </w:tr>
      <w:tr w:rsidR="00D80C79" w:rsidRPr="00D80C79" w14:paraId="671C790D" w14:textId="77777777" w:rsidTr="00885275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4BC2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2D45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92C4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7B3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90E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BB2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143,93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44E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820B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D01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EFD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13B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5BEF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1587,58</w:t>
            </w:r>
          </w:p>
        </w:tc>
      </w:tr>
      <w:tr w:rsidR="00D80C79" w:rsidRPr="00D80C79" w14:paraId="15CCB065" w14:textId="77777777" w:rsidTr="00885275">
        <w:trPr>
          <w:trHeight w:val="79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CC7D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BF81E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A95C1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D47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F04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156,20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EDB7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171,50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5FC4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C3BC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670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6FE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936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B2BD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1267,70</w:t>
            </w:r>
          </w:p>
        </w:tc>
      </w:tr>
      <w:tr w:rsidR="00D80C79" w:rsidRPr="00D80C79" w14:paraId="2423D431" w14:textId="77777777" w:rsidTr="00885275">
        <w:trPr>
          <w:trHeight w:val="1103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7C06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CDB4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40A0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92D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9D6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156,20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DF0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171,50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86A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90C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D8C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D92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C5A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83D4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1267,70</w:t>
            </w:r>
          </w:p>
        </w:tc>
      </w:tr>
      <w:tr w:rsidR="00D80C79" w:rsidRPr="00D80C79" w14:paraId="17D90FD8" w14:textId="77777777" w:rsidTr="00885275">
        <w:trPr>
          <w:trHeight w:val="79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17E6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7997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2880C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деятельности по национальной безопасности и правоохранительной деятельности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074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181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1681,56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4BF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1629,30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87F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056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82D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1CD0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EFA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251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11189,86</w:t>
            </w:r>
          </w:p>
        </w:tc>
      </w:tr>
      <w:tr w:rsidR="00D80C79" w:rsidRPr="00D80C79" w14:paraId="18911627" w14:textId="77777777" w:rsidTr="00885275">
        <w:trPr>
          <w:trHeight w:val="889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18A3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F408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B8D3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5D28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A1A1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1681,56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0C8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1629,30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2EB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00BE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4667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D81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DE8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9C8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11189,86</w:t>
            </w:r>
          </w:p>
        </w:tc>
      </w:tr>
      <w:tr w:rsidR="00D80C79" w:rsidRPr="00D80C79" w14:paraId="77D07A85" w14:textId="77777777" w:rsidTr="00885275">
        <w:trPr>
          <w:trHeight w:val="578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9C9B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8FE6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16C4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дорожной деятельности 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A172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E9C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511,88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5AE1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529,90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706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A487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A80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A968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D551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447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3710,78</w:t>
            </w:r>
          </w:p>
        </w:tc>
      </w:tr>
      <w:tr w:rsidR="00D80C79" w:rsidRPr="00D80C79" w14:paraId="7DC6B036" w14:textId="77777777" w:rsidTr="00885275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932B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C17D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C2A4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2AC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029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511,88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533C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529,90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0E3E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5FF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A7A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051E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24F5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FA0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3710,78</w:t>
            </w:r>
          </w:p>
        </w:tc>
      </w:tr>
      <w:tr w:rsidR="00D80C79" w:rsidRPr="00D80C79" w14:paraId="3316C880" w14:textId="77777777" w:rsidTr="00885275">
        <w:trPr>
          <w:trHeight w:val="61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3075F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E95D0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1F4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Обеспечение дорожной деятельности. </w:t>
            </w: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деформации и повреждений покрытий автомобильных дорог общего пользования местного значения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FB6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A732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2623,62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B05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2DB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524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29A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9F12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8C6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5BC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2623,62</w:t>
            </w:r>
          </w:p>
        </w:tc>
      </w:tr>
      <w:tr w:rsidR="00D80C79" w:rsidRPr="00D80C79" w14:paraId="498458D6" w14:textId="77777777" w:rsidTr="00885275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6A84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1593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98FF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CF6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26AE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2621,00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DFA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E00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89D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20F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8D3D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A6D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06A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2621,00</w:t>
            </w:r>
          </w:p>
        </w:tc>
      </w:tr>
      <w:tr w:rsidR="00D80C79" w:rsidRPr="00D80C79" w14:paraId="35F30904" w14:textId="77777777" w:rsidTr="00885275">
        <w:trPr>
          <w:trHeight w:val="2532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0E29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23E7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3DD5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E2B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887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FC5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E672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4E8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B1E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372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072A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E23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2,62</w:t>
            </w:r>
          </w:p>
        </w:tc>
      </w:tr>
      <w:tr w:rsidR="00D80C79" w:rsidRPr="00D80C79" w14:paraId="579D3384" w14:textId="77777777" w:rsidTr="00885275">
        <w:trPr>
          <w:trHeight w:val="61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AF27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536B1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281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деятельности жилищного хозяйства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346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A2DC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92,50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B2DB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75,93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B4E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7DF4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B32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277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254C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FC4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406,43</w:t>
            </w:r>
          </w:p>
        </w:tc>
      </w:tr>
      <w:tr w:rsidR="00D80C79" w:rsidRPr="00D80C79" w14:paraId="29D1DC3B" w14:textId="77777777" w:rsidTr="00885275">
        <w:trPr>
          <w:trHeight w:val="623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E353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CEFF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E1D1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FA13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8F0D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92,50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BEF2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75,93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2617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2ECB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654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CE48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EE6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2AE3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406,43</w:t>
            </w:r>
          </w:p>
        </w:tc>
      </w:tr>
      <w:tr w:rsidR="00D80C79" w:rsidRPr="00D80C79" w14:paraId="41E449FF" w14:textId="77777777" w:rsidTr="00885275">
        <w:trPr>
          <w:trHeight w:val="743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8704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A9E84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DD6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мероприятий по уличному освещению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CD19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26C2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BA7E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0D8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9CA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9DB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4B2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FBC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AFC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115,00</w:t>
            </w:r>
          </w:p>
        </w:tc>
      </w:tr>
      <w:tr w:rsidR="00D80C79" w:rsidRPr="00D80C79" w14:paraId="5835DA6F" w14:textId="77777777" w:rsidTr="00885275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79A4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632B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474D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43B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18D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091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4D9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077B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584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BF5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BF42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231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115,00</w:t>
            </w:r>
          </w:p>
        </w:tc>
      </w:tr>
      <w:tr w:rsidR="00D80C79" w:rsidRPr="00D80C79" w14:paraId="12390B26" w14:textId="77777777" w:rsidTr="00885275">
        <w:trPr>
          <w:trHeight w:val="78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9AD44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8D47A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572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мероприятий по благоустройству сельского 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B00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72C6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39,92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050E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78B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F292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A3A2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679A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518E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9936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39,92</w:t>
            </w:r>
          </w:p>
        </w:tc>
      </w:tr>
      <w:tr w:rsidR="00D80C79" w:rsidRPr="00D80C79" w14:paraId="05CCD897" w14:textId="77777777" w:rsidTr="00885275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D68C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9681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A42D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3D2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9F9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39,92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E5A0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15CB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DE67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E455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98D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F2F6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B085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39,92</w:t>
            </w:r>
          </w:p>
        </w:tc>
      </w:tr>
      <w:tr w:rsidR="00D80C79" w:rsidRPr="00D80C79" w14:paraId="356D8C45" w14:textId="77777777" w:rsidTr="00885275">
        <w:trPr>
          <w:trHeight w:val="78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D58D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63AA5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49D2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Обеспечение реализации природоохранных мероприятий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E2A3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5CD8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910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1384,20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C99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346,00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A50D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D122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B3F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AFB5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5F6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1750,20</w:t>
            </w:r>
          </w:p>
        </w:tc>
      </w:tr>
      <w:tr w:rsidR="00D80C79" w:rsidRPr="00D80C79" w14:paraId="5BA9D2C0" w14:textId="77777777" w:rsidTr="00885275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B001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F6812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83BB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8297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района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540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296C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1384,20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707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346,00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529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C22E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3CCA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59F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A632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1750,20</w:t>
            </w:r>
          </w:p>
        </w:tc>
      </w:tr>
      <w:tr w:rsidR="00D80C79" w:rsidRPr="00D80C79" w14:paraId="39F3B71D" w14:textId="77777777" w:rsidTr="00885275">
        <w:trPr>
          <w:trHeight w:val="78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6E535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3EF22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9ACC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Социальное и пенсионное обеспечение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5A4A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9B4F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3B7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2C08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20B9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3B7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9E4E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2CE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9D88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1391,60</w:t>
            </w:r>
          </w:p>
        </w:tc>
      </w:tr>
      <w:tr w:rsidR="00D80C79" w:rsidRPr="00D80C79" w14:paraId="0CCCD852" w14:textId="77777777" w:rsidTr="00885275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49CB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DEA4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0B98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118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F961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3B6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0E6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38E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A0F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7AE1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DC4E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908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1391,60</w:t>
            </w:r>
          </w:p>
        </w:tc>
      </w:tr>
    </w:tbl>
    <w:p w14:paraId="29937664" w14:textId="77777777" w:rsidR="00D80C79" w:rsidRPr="00D80C79" w:rsidRDefault="00D80C79" w:rsidP="00D80C79">
      <w:pPr>
        <w:spacing w:after="200" w:line="360" w:lineRule="exact"/>
        <w:ind w:left="10206"/>
        <w:jc w:val="both"/>
        <w:rPr>
          <w:rFonts w:eastAsia="Calibri"/>
          <w:sz w:val="22"/>
          <w:szCs w:val="22"/>
          <w:lang w:eastAsia="en-US"/>
        </w:rPr>
      </w:pPr>
    </w:p>
    <w:p w14:paraId="1931A170" w14:textId="77777777" w:rsidR="00D80C79" w:rsidRPr="00D80C79" w:rsidRDefault="00D80C79" w:rsidP="00D80C79">
      <w:pPr>
        <w:widowControl w:val="0"/>
        <w:autoSpaceDE w:val="0"/>
        <w:autoSpaceDN w:val="0"/>
        <w:adjustRightInd w:val="0"/>
        <w:spacing w:after="480"/>
        <w:rPr>
          <w:b/>
          <w:sz w:val="28"/>
          <w:szCs w:val="28"/>
        </w:rPr>
      </w:pPr>
    </w:p>
    <w:p w14:paraId="730FB708" w14:textId="3CEDB215" w:rsidR="00D80C79" w:rsidRDefault="00D80C79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6"/>
          <w:sz w:val="28"/>
          <w:szCs w:val="28"/>
        </w:rPr>
      </w:pPr>
    </w:p>
    <w:sectPr w:rsidR="00D80C79" w:rsidSect="00885275">
      <w:headerReference w:type="default" r:id="rId9"/>
      <w:pgSz w:w="16838" w:h="11906" w:orient="landscape"/>
      <w:pgMar w:top="170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B5929" w14:textId="77777777" w:rsidR="002604E2" w:rsidRDefault="002604E2">
      <w:r>
        <w:separator/>
      </w:r>
    </w:p>
  </w:endnote>
  <w:endnote w:type="continuationSeparator" w:id="0">
    <w:p w14:paraId="671F8452" w14:textId="77777777" w:rsidR="002604E2" w:rsidRDefault="0026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5993F" w14:textId="77777777" w:rsidR="002604E2" w:rsidRDefault="002604E2">
      <w:r>
        <w:separator/>
      </w:r>
    </w:p>
  </w:footnote>
  <w:footnote w:type="continuationSeparator" w:id="0">
    <w:p w14:paraId="698C4466" w14:textId="77777777" w:rsidR="002604E2" w:rsidRDefault="00260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07A0" w14:textId="77777777" w:rsidR="00885275" w:rsidRPr="0015404E" w:rsidRDefault="00885275">
    <w:pPr>
      <w:pStyle w:val="ad"/>
      <w:jc w:val="center"/>
      <w:rPr>
        <w:rFonts w:ascii="Times New Roman" w:hAnsi="Times New Roman"/>
        <w:sz w:val="24"/>
        <w:szCs w:val="24"/>
      </w:rPr>
    </w:pPr>
    <w:r w:rsidRPr="0015404E">
      <w:rPr>
        <w:rFonts w:ascii="Times New Roman" w:hAnsi="Times New Roman"/>
        <w:sz w:val="24"/>
        <w:szCs w:val="24"/>
      </w:rPr>
      <w:fldChar w:fldCharType="begin"/>
    </w:r>
    <w:r w:rsidRPr="0015404E">
      <w:rPr>
        <w:rFonts w:ascii="Times New Roman" w:hAnsi="Times New Roman"/>
        <w:sz w:val="24"/>
        <w:szCs w:val="24"/>
      </w:rPr>
      <w:instrText xml:space="preserve"> PAGE   \* MERGEFORMAT </w:instrText>
    </w:r>
    <w:r w:rsidRPr="0015404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15404E">
      <w:rPr>
        <w:rFonts w:ascii="Times New Roman" w:hAnsi="Times New Roman"/>
        <w:sz w:val="24"/>
        <w:szCs w:val="24"/>
      </w:rPr>
      <w:fldChar w:fldCharType="end"/>
    </w:r>
  </w:p>
  <w:p w14:paraId="623058F8" w14:textId="77777777" w:rsidR="00885275" w:rsidRDefault="0088527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2029D"/>
    <w:multiLevelType w:val="hybridMultilevel"/>
    <w:tmpl w:val="6C6E1A82"/>
    <w:lvl w:ilvl="0" w:tplc="05F4C328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B7157"/>
    <w:multiLevelType w:val="hybridMultilevel"/>
    <w:tmpl w:val="A62A37BE"/>
    <w:lvl w:ilvl="0" w:tplc="F42822E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927AA"/>
    <w:multiLevelType w:val="hybridMultilevel"/>
    <w:tmpl w:val="97922BB2"/>
    <w:lvl w:ilvl="0" w:tplc="E3663B3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A01C83"/>
    <w:multiLevelType w:val="hybridMultilevel"/>
    <w:tmpl w:val="7CD6BB04"/>
    <w:lvl w:ilvl="0" w:tplc="85CC8C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73A0D"/>
    <w:multiLevelType w:val="hybridMultilevel"/>
    <w:tmpl w:val="69543302"/>
    <w:lvl w:ilvl="0" w:tplc="3EAA8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24B305A"/>
    <w:multiLevelType w:val="hybridMultilevel"/>
    <w:tmpl w:val="1D3AB38C"/>
    <w:lvl w:ilvl="0" w:tplc="E3663B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C6E7E"/>
    <w:multiLevelType w:val="hybridMultilevel"/>
    <w:tmpl w:val="32322B58"/>
    <w:lvl w:ilvl="0" w:tplc="3EA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20BD7"/>
    <w:multiLevelType w:val="hybridMultilevel"/>
    <w:tmpl w:val="3D4E586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C753F57"/>
    <w:multiLevelType w:val="hybridMultilevel"/>
    <w:tmpl w:val="C840F374"/>
    <w:lvl w:ilvl="0" w:tplc="64FA5D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7D"/>
    <w:rsid w:val="00151469"/>
    <w:rsid w:val="002604E2"/>
    <w:rsid w:val="004960BA"/>
    <w:rsid w:val="006D472F"/>
    <w:rsid w:val="007958D5"/>
    <w:rsid w:val="00817ABC"/>
    <w:rsid w:val="00885275"/>
    <w:rsid w:val="00952447"/>
    <w:rsid w:val="009F6833"/>
    <w:rsid w:val="00A468C2"/>
    <w:rsid w:val="00BB4A7D"/>
    <w:rsid w:val="00C97C94"/>
    <w:rsid w:val="00D5620F"/>
    <w:rsid w:val="00D80C79"/>
    <w:rsid w:val="00E7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16B"/>
  <w15:chartTrackingRefBased/>
  <w15:docId w15:val="{9844E79D-FCD1-4B36-88CB-616AE943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  <w:lang w:val="x-none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B6FC665F5DEDBE9C13AFF729F648DA34FDCEE34F26A9813F00FC8FA15BC2AfDb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55645441A0813D1D0C34413AA8C1699988EC1CD1F25880D616D525920H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UserOK</cp:lastModifiedBy>
  <cp:revision>2</cp:revision>
  <dcterms:created xsi:type="dcterms:W3CDTF">2024-02-28T06:57:00Z</dcterms:created>
  <dcterms:modified xsi:type="dcterms:W3CDTF">2024-02-28T06:57:00Z</dcterms:modified>
</cp:coreProperties>
</file>