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149" w:rsidRPr="00763149" w:rsidRDefault="00763149" w:rsidP="00763149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631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763149" w:rsidRPr="00763149" w:rsidRDefault="00763149" w:rsidP="00763149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631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БЕЛОХОЛУНИЦКОГО РАЙОНА КИРОВСКОЙ ОБЛАСТИ</w:t>
      </w:r>
    </w:p>
    <w:p w:rsidR="00763149" w:rsidRPr="00763149" w:rsidRDefault="00763149" w:rsidP="00763149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631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ПЯТОГО СОЗЫВА</w:t>
      </w:r>
    </w:p>
    <w:p w:rsidR="00763149" w:rsidRPr="00763149" w:rsidRDefault="00763149" w:rsidP="00763149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63149" w:rsidRPr="00763149" w:rsidRDefault="00763149" w:rsidP="00763149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31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63149" w:rsidRPr="00763149" w:rsidRDefault="00170DA9" w:rsidP="00763149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763149" w:rsidRPr="00763149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76314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763149" w:rsidRPr="00763149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76314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763149" w:rsidRPr="007631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56</w:t>
      </w:r>
    </w:p>
    <w:p w:rsidR="00763149" w:rsidRPr="00763149" w:rsidRDefault="00763149" w:rsidP="007631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149" w:rsidRPr="00763149" w:rsidRDefault="00763149" w:rsidP="00763149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49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763149" w:rsidRPr="00763149" w:rsidRDefault="00763149" w:rsidP="00763149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149" w:rsidRPr="00763149" w:rsidRDefault="00763149" w:rsidP="00763149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63469710"/>
      <w:r w:rsidRPr="0076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публичных слушаний по</w:t>
      </w:r>
    </w:p>
    <w:p w:rsidR="00763149" w:rsidRPr="00763149" w:rsidRDefault="00763149" w:rsidP="00763149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решения Дубровской сельской Думы «Об утверждении отчета об исполнении бюджета муниципального образования Дубровское сельское поселение Белохолуницкого района Кировской области </w:t>
      </w:r>
    </w:p>
    <w:p w:rsidR="00763149" w:rsidRDefault="00763149" w:rsidP="00763149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6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bookmarkEnd w:id="0"/>
    </w:p>
    <w:p w:rsidR="00676764" w:rsidRPr="00763149" w:rsidRDefault="00676764" w:rsidP="00763149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Дубровского сельского поселения Белохолуницкого района Кировской области, Положением о бюджетном процессе в муниципальном образовании Дубровское сельское поселение, утвержденного решением Дубровской сельской Думы от 16.07.2021 № 191, на основании решения Дубровской сельской Думы от 27.02.2023 №27 «</w:t>
      </w:r>
      <w:r w:rsidRPr="00763149">
        <w:rPr>
          <w:rFonts w:ascii="Times New Roman" w:eastAsia="Calibri" w:hAnsi="Times New Roman" w:cs="Times New Roman"/>
          <w:sz w:val="28"/>
          <w:szCs w:val="28"/>
          <w:lang w:eastAsia="ru-RU"/>
        </w:rPr>
        <w:t>О публичных слушаниях в муниципальном образовании Дубровское сельское поселение Белохолуницкого района Кировской области»</w:t>
      </w: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Дубровская сельская Дума РЕШИЛА: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проведение публичных слушаний по проекту решения Дубровской сельской Думы «Об утверждении отчета об исполнении бюджета муниципального образования Дубровское сельское поселение Белохолуницкого района Кировской области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место проведения публичных слушаний: помещение администрации Дубровского сельского поселения по адресу: п. Дубровка, ул. Профсоюзная, д.1.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время проведения публичных слушаний: с 14 часов 00 минут до 15 часов 00 минут.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Разместить материалы и информацию о проведении публичных слушаний по отчёту об исполнении бюджета муниципального образования Дубровское сельское поселение Белохолуницкого района Кировской области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на официальном сайте </w:t>
      </w:r>
      <w:hyperlink r:id="rId4" w:tgtFrame="_blank" w:history="1">
        <w:r w:rsidRPr="007631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  <w:r w:rsidRPr="0076314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официальный сайт).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Предложения и замечания по проекту решения Дубровской сельской Думы «Об утверждении отчета об исполнении бюджета муниципального образования Дубровское сельское поселение Белохолуницкого района Кировской области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направляются до </w:t>
      </w:r>
      <w:r w:rsidR="00870367" w:rsidRPr="00170DA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7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.04.2024 </w:t>
      </w: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администрацию Дубровского сельского поселения по адресу: п. Дубровка,   ул. Профсоюзная, д.1., контактный телефон (883364)69-2-79, через официальный сайт и единый портал.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170DA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Дубровского</w:t>
      </w:r>
      <w:r w:rsidR="00763149"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В.В. Вдовкин</w:t>
      </w:r>
    </w:p>
    <w:p w:rsidR="00170DA9" w:rsidRPr="00170DA9" w:rsidRDefault="00170DA9" w:rsidP="00170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Информационном сайте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tgtFrame="_blank" w:history="1">
        <w:r w:rsidRPr="00170DA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DA9" w:rsidRPr="00763149" w:rsidRDefault="00170DA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Дубровской сельской Думы 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870367"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0DA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70367"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 №</w:t>
      </w:r>
      <w:r w:rsidR="00170DA9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bookmarkStart w:id="1" w:name="_GoBack"/>
      <w:bookmarkEnd w:id="1"/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763149" w:rsidRPr="00763149" w:rsidRDefault="00763149" w:rsidP="00763149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предложений по проекту бюджета Дубровского сельского </w:t>
      </w:r>
      <w:r w:rsidR="00870367"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</w:t>
      </w: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граждан в его обсуждении</w:t>
      </w:r>
    </w:p>
    <w:p w:rsidR="00763149" w:rsidRPr="00763149" w:rsidRDefault="00763149" w:rsidP="00763149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ind w:firstLine="46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Настоящий Порядок учета предложений по проекту бюджета Дубровского сельского поселения и участия граждан в его обсуждении (далее – Порядок) разработан в соответствии с  Федеральным законом от 06.10.2003 № 131-ФЗ «Об общих принципах организации местного самоуправления в Российской Федерации» и Положением о публичных слушаниях в муниципальном образовании Дубровского сельского поселения, утвержденным решением Дубровской сельской Думы от 08.11.2005 № 2 (с внесенными изменениями от 18.07.2007 №75).  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по проекту бюджета муниципального образования Дубровское сельское поселение (далее – поселения) могут вноситься гражданами, постоянно проживающими на территории поселения и обладающими активным избирательным правом. 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Гражданин (группа граждан) оформляет предложения по проекту бюджета поселения по форме согласно приложению № 1 и направляет их в Дубровскую сельскую Думу (далее – сельская Дума) с </w:t>
      </w:r>
      <w:r w:rsidR="00870367"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сведений</w:t>
      </w: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2.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Депутаты сельской Думы вносят предложения по проекту бюджета поселения в порядке, предусмотренном Регламентом сельской Думы.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Сельская Дума принимает предложения по проекту бюджета поселения в письменном виде в течение 14 дней со дня опубликования указанного проекта в информационном бюллетене по адресу: п. Дубровка ул. Профсоюзная, 1 с 8 часов 00 минут до 16 часов 00 минут. 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Приложение № 1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предложений </w:t>
      </w:r>
      <w:r w:rsidR="00870367"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</w:t>
      </w: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сельского поселения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участия граждан в его обсуждении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</w:t>
      </w: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бюджета Дубровского сельского поселения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2160"/>
        <w:gridCol w:w="1413"/>
        <w:gridCol w:w="1902"/>
        <w:gridCol w:w="1464"/>
      </w:tblGrid>
      <w:tr w:rsidR="00763149" w:rsidRPr="00763149" w:rsidTr="00F52AE8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</w:p>
          <w:p w:rsidR="00763149" w:rsidRPr="00763149" w:rsidRDefault="00763149" w:rsidP="00763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</w:p>
          <w:p w:rsidR="00763149" w:rsidRPr="00763149" w:rsidRDefault="00763149" w:rsidP="00763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изменений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поправки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870367" w:rsidP="00763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проекта</w:t>
            </w:r>
            <w:r w:rsidR="00763149" w:rsidRPr="00763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с учетом поправки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внесена поправка</w:t>
            </w:r>
          </w:p>
        </w:tc>
      </w:tr>
      <w:tr w:rsidR="00763149" w:rsidRPr="00763149" w:rsidTr="00F52AE8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63149" w:rsidRPr="00763149" w:rsidTr="00F52AE8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149" w:rsidRPr="00763149" w:rsidRDefault="00763149" w:rsidP="0076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3149" w:rsidRPr="00763149" w:rsidRDefault="00763149" w:rsidP="0076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Default="00763149" w:rsidP="0076314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367" w:rsidRPr="00763149" w:rsidRDefault="00870367" w:rsidP="00763149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Приложение №2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учета предложений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отчета по исполнению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участия граждан в его обсуждении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гражданине, внесшем предложения </w:t>
      </w:r>
      <w:r w:rsidR="00870367"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отчету</w:t>
      </w: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поселения</w:t>
      </w:r>
    </w:p>
    <w:p w:rsidR="00763149" w:rsidRPr="00763149" w:rsidRDefault="00763149" w:rsidP="00763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818"/>
      </w:tblGrid>
      <w:tr w:rsidR="00763149" w:rsidRPr="00763149" w:rsidTr="00F52AE8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гражданина, внесшего предложения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3149" w:rsidRPr="00763149" w:rsidTr="00F52AE8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адрес, телефон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3149" w:rsidRPr="00763149" w:rsidTr="00F52AE8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3149" w:rsidRPr="00763149" w:rsidTr="00F52AE8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(учебы)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9" w:rsidRPr="00763149" w:rsidRDefault="00763149" w:rsidP="0076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63149" w:rsidRPr="00763149" w:rsidRDefault="00763149" w:rsidP="0076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(граждан)</w:t>
      </w:r>
    </w:p>
    <w:p w:rsidR="00763149" w:rsidRPr="00763149" w:rsidRDefault="00763149" w:rsidP="00763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631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Если предложение вносится группой граждан, сведения указываются на каждого.</w:t>
      </w:r>
    </w:p>
    <w:p w:rsidR="00581E94" w:rsidRDefault="00581E94"/>
    <w:sectPr w:rsidR="0058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49"/>
    <w:rsid w:val="00170DA9"/>
    <w:rsid w:val="00581E94"/>
    <w:rsid w:val="00676764"/>
    <w:rsid w:val="00763149"/>
    <w:rsid w:val="0087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2870"/>
  <w15:chartTrackingRefBased/>
  <w15:docId w15:val="{C6AE91FF-0073-48F7-9B9F-A81228B9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brovskoe-r43.gosweb.gosuslugi.ru/" TargetMode="Externa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2024-04-01T12:17:00Z</dcterms:created>
  <dcterms:modified xsi:type="dcterms:W3CDTF">2024-04-16T06:14:00Z</dcterms:modified>
</cp:coreProperties>
</file>